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7EF" w:rsidRDefault="00EE07EF" w:rsidP="00EE07EF">
      <w:pPr>
        <w:jc w:val="center"/>
        <w:rPr>
          <w:b/>
        </w:rPr>
      </w:pPr>
      <w:r>
        <w:rPr>
          <w:b/>
        </w:rPr>
        <w:t>Тезисы лекции</w:t>
      </w:r>
    </w:p>
    <w:p w:rsidR="00EE07EF" w:rsidRDefault="00EE07EF" w:rsidP="00EE07EF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Тема:</w:t>
      </w:r>
      <w:r>
        <w:rPr>
          <w:b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«</w:t>
      </w:r>
      <w:bookmarkStart w:id="0" w:name="_GoBack"/>
      <w:r>
        <w:rPr>
          <w:rFonts w:ascii="Times New Roman" w:hAnsi="Times New Roman"/>
          <w:b/>
          <w:i/>
          <w:sz w:val="32"/>
          <w:szCs w:val="32"/>
        </w:rPr>
        <w:t>Мочевыделение в норме и патологии. Решение проблем пациента при нарушении мочевыделения</w:t>
      </w:r>
      <w:bookmarkEnd w:id="0"/>
      <w:r>
        <w:rPr>
          <w:rFonts w:ascii="Times New Roman" w:hAnsi="Times New Roman"/>
          <w:b/>
          <w:i/>
          <w:sz w:val="32"/>
          <w:szCs w:val="32"/>
        </w:rPr>
        <w:t>»</w:t>
      </w:r>
    </w:p>
    <w:p w:rsidR="00EE07EF" w:rsidRDefault="00EE07EF" w:rsidP="00EE07EF"/>
    <w:p w:rsidR="00EE07EF" w:rsidRDefault="00EE07EF" w:rsidP="00EE07EF">
      <w:pPr>
        <w:jc w:val="center"/>
        <w:rPr>
          <w:b/>
        </w:rPr>
      </w:pPr>
      <w:r>
        <w:rPr>
          <w:b/>
        </w:rPr>
        <w:t>План</w:t>
      </w:r>
    </w:p>
    <w:p w:rsidR="00581B1A" w:rsidRDefault="00581B1A" w:rsidP="00581B1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Понятие о почечной колике.</w:t>
      </w:r>
    </w:p>
    <w:p w:rsidR="00581B1A" w:rsidRDefault="00581B1A" w:rsidP="00581B1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Понятие о почечной гипертензии. </w:t>
      </w:r>
    </w:p>
    <w:p w:rsidR="00581B1A" w:rsidRDefault="00581B1A" w:rsidP="00581B1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Понятие об отеках: виды, различие отеков сердечного и почечного происхождения.</w:t>
      </w:r>
    </w:p>
    <w:p w:rsidR="00AC7D73" w:rsidRDefault="00AC7D73" w:rsidP="00AC7D73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Понятие о водном балансе, процедуре определения и методике подсчета.</w:t>
      </w:r>
    </w:p>
    <w:p w:rsidR="00581B1A" w:rsidRDefault="00581B1A" w:rsidP="00581B1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Сестринский уход за пациентом при отеках.</w:t>
      </w:r>
    </w:p>
    <w:p w:rsidR="00581B1A" w:rsidRDefault="00581B1A" w:rsidP="00581B1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Понятие об острой и хронической почечной недостаточности.</w:t>
      </w:r>
    </w:p>
    <w:p w:rsidR="00F71A5B" w:rsidRDefault="00F71A5B" w:rsidP="00581B1A">
      <w:pPr>
        <w:pStyle w:val="a3"/>
        <w:ind w:left="720"/>
        <w:jc w:val="both"/>
      </w:pPr>
    </w:p>
    <w:p w:rsidR="00AC7D73" w:rsidRDefault="00AC7D73" w:rsidP="00164EB4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C7D73">
        <w:rPr>
          <w:rFonts w:ascii="Times New Roman" w:hAnsi="Times New Roman" w:cs="Times New Roman"/>
          <w:sz w:val="24"/>
          <w:szCs w:val="24"/>
        </w:rPr>
        <w:t xml:space="preserve">При патологии органов </w:t>
      </w:r>
      <w:r>
        <w:rPr>
          <w:rFonts w:ascii="Times New Roman" w:hAnsi="Times New Roman" w:cs="Times New Roman"/>
          <w:sz w:val="24"/>
          <w:szCs w:val="24"/>
        </w:rPr>
        <w:t>мочевыделения болевые ощущения могут отмечаться в области проекции почек (поясница)</w:t>
      </w:r>
      <w:r w:rsidR="003C2DC6">
        <w:rPr>
          <w:rFonts w:ascii="Times New Roman" w:hAnsi="Times New Roman" w:cs="Times New Roman"/>
          <w:sz w:val="24"/>
          <w:szCs w:val="24"/>
        </w:rPr>
        <w:t>, по ходу мочеточников, в</w:t>
      </w:r>
      <w:r>
        <w:rPr>
          <w:rFonts w:ascii="Times New Roman" w:hAnsi="Times New Roman" w:cs="Times New Roman"/>
          <w:sz w:val="24"/>
          <w:szCs w:val="24"/>
        </w:rPr>
        <w:t xml:space="preserve"> области проекции мочевого пузыря (лон), в мочеиспускательном канале. </w:t>
      </w:r>
      <w:r w:rsidR="003C2DC6">
        <w:rPr>
          <w:rFonts w:ascii="Times New Roman" w:hAnsi="Times New Roman" w:cs="Times New Roman"/>
          <w:sz w:val="24"/>
          <w:szCs w:val="24"/>
        </w:rPr>
        <w:t>Боли могут возникнуть по причине</w:t>
      </w:r>
      <w:r>
        <w:rPr>
          <w:rFonts w:ascii="Times New Roman" w:hAnsi="Times New Roman" w:cs="Times New Roman"/>
          <w:sz w:val="24"/>
          <w:szCs w:val="24"/>
        </w:rPr>
        <w:t xml:space="preserve"> воспаления, мочекаменной болезни, опухоли. Почечная ткань чувствительностью не обладает. Но воспаление, застойные явления вызывают ее растяжение, что сопровождается болью.</w:t>
      </w:r>
    </w:p>
    <w:p w:rsidR="00AC7D73" w:rsidRDefault="00AC7D73" w:rsidP="00164EB4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64EB4">
        <w:rPr>
          <w:rFonts w:ascii="Times New Roman" w:hAnsi="Times New Roman" w:cs="Times New Roman"/>
          <w:b/>
          <w:i/>
          <w:sz w:val="24"/>
          <w:szCs w:val="24"/>
        </w:rPr>
        <w:t xml:space="preserve">Почечная колика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A91860">
        <w:rPr>
          <w:rFonts w:ascii="Times New Roman" w:hAnsi="Times New Roman" w:cs="Times New Roman"/>
          <w:sz w:val="24"/>
          <w:szCs w:val="24"/>
        </w:rPr>
        <w:t xml:space="preserve">это </w:t>
      </w:r>
      <w:r>
        <w:rPr>
          <w:rFonts w:ascii="Times New Roman" w:hAnsi="Times New Roman" w:cs="Times New Roman"/>
          <w:sz w:val="24"/>
          <w:szCs w:val="24"/>
        </w:rPr>
        <w:t>остры</w:t>
      </w:r>
      <w:r w:rsidR="00164EB4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, интенсивный болевой приступ с локализацией в области поясницы, с </w:t>
      </w:r>
      <w:r w:rsidRPr="003C2DC6">
        <w:rPr>
          <w:rFonts w:ascii="Times New Roman" w:hAnsi="Times New Roman" w:cs="Times New Roman"/>
          <w:b/>
          <w:i/>
          <w:sz w:val="24"/>
          <w:szCs w:val="24"/>
        </w:rPr>
        <w:t>иррадиацией</w:t>
      </w:r>
      <w:r>
        <w:rPr>
          <w:rFonts w:ascii="Times New Roman" w:hAnsi="Times New Roman" w:cs="Times New Roman"/>
          <w:sz w:val="24"/>
          <w:szCs w:val="24"/>
        </w:rPr>
        <w:t xml:space="preserve"> (отдача, распространение) в паховую область, во внутреннюю поверхность бедра</w:t>
      </w:r>
      <w:r w:rsidR="00164EB4">
        <w:rPr>
          <w:rFonts w:ascii="Times New Roman" w:hAnsi="Times New Roman" w:cs="Times New Roman"/>
          <w:sz w:val="24"/>
          <w:szCs w:val="24"/>
        </w:rPr>
        <w:t xml:space="preserve">, сопровождающийся нарушениями мочеиспускания и функции пищеварительного тракта. Причиной </w:t>
      </w:r>
      <w:r w:rsidR="003C2DC6">
        <w:rPr>
          <w:rFonts w:ascii="Times New Roman" w:hAnsi="Times New Roman" w:cs="Times New Roman"/>
          <w:sz w:val="24"/>
          <w:szCs w:val="24"/>
        </w:rPr>
        <w:t>является остро возникшая</w:t>
      </w:r>
      <w:r w:rsidR="00164EB4">
        <w:rPr>
          <w:rFonts w:ascii="Times New Roman" w:hAnsi="Times New Roman" w:cs="Times New Roman"/>
          <w:sz w:val="24"/>
          <w:szCs w:val="24"/>
        </w:rPr>
        <w:t xml:space="preserve"> непроходимость мочеточника.</w:t>
      </w:r>
    </w:p>
    <w:p w:rsidR="00300F2D" w:rsidRDefault="00164EB4" w:rsidP="003C2DC6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пациента во время приступа отмечаются тошнота, рвота. Он мечется от боли в поисках положения, которое принесет ему облегчение – прижимает согнутую ногу к животу, наклоняет туловище в больную сторону.</w:t>
      </w:r>
    </w:p>
    <w:p w:rsidR="003C2DC6" w:rsidRDefault="003C2DC6" w:rsidP="00300F2D">
      <w:pPr>
        <w:jc w:val="center"/>
        <w:rPr>
          <w:b/>
          <w:i/>
        </w:rPr>
      </w:pPr>
    </w:p>
    <w:p w:rsidR="00300F2D" w:rsidRPr="004A3801" w:rsidRDefault="00300F2D" w:rsidP="00300F2D">
      <w:pPr>
        <w:jc w:val="center"/>
        <w:rPr>
          <w:b/>
          <w:i/>
        </w:rPr>
      </w:pPr>
      <w:r>
        <w:rPr>
          <w:b/>
          <w:i/>
        </w:rPr>
        <w:t>Сестринский уход за пациентом при приступе почечной колики</w:t>
      </w:r>
    </w:p>
    <w:p w:rsidR="00300F2D" w:rsidRPr="00E3662B" w:rsidRDefault="00300F2D" w:rsidP="00300F2D">
      <w:pPr>
        <w:jc w:val="both"/>
      </w:pPr>
      <w:r w:rsidRPr="001459DC">
        <w:rPr>
          <w:i/>
        </w:rPr>
        <w:t>Цель</w:t>
      </w:r>
      <w:r>
        <w:rPr>
          <w:i/>
        </w:rPr>
        <w:t xml:space="preserve"> сестринского ухода</w:t>
      </w:r>
      <w:r>
        <w:t xml:space="preserve">: способствовать </w:t>
      </w:r>
      <w:r w:rsidR="00A91860">
        <w:t>оттоку мочи</w:t>
      </w:r>
    </w:p>
    <w:p w:rsidR="00300F2D" w:rsidRDefault="00300F2D" w:rsidP="00300F2D">
      <w:pPr>
        <w:jc w:val="center"/>
        <w:rPr>
          <w:i/>
        </w:rPr>
      </w:pPr>
      <w:r w:rsidRPr="004B7039">
        <w:rPr>
          <w:i/>
        </w:rPr>
        <w:t>План сестринск</w:t>
      </w:r>
      <w:r>
        <w:rPr>
          <w:i/>
        </w:rPr>
        <w:t>их вмешательств: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6"/>
        <w:gridCol w:w="5610"/>
        <w:gridCol w:w="3505"/>
      </w:tblGrid>
      <w:tr w:rsidR="00300F2D" w:rsidTr="00555183">
        <w:tc>
          <w:tcPr>
            <w:tcW w:w="456" w:type="dxa"/>
          </w:tcPr>
          <w:p w:rsidR="00300F2D" w:rsidRPr="00CB5A23" w:rsidRDefault="00300F2D" w:rsidP="00555183">
            <w:pPr>
              <w:jc w:val="center"/>
            </w:pPr>
            <w:r>
              <w:t>№</w:t>
            </w:r>
          </w:p>
        </w:tc>
        <w:tc>
          <w:tcPr>
            <w:tcW w:w="5610" w:type="dxa"/>
          </w:tcPr>
          <w:p w:rsidR="00300F2D" w:rsidRPr="00CB5A23" w:rsidRDefault="00300F2D" w:rsidP="00555183">
            <w:pPr>
              <w:jc w:val="center"/>
              <w:rPr>
                <w:b/>
              </w:rPr>
            </w:pPr>
            <w:r w:rsidRPr="00CB5A23">
              <w:rPr>
                <w:b/>
              </w:rPr>
              <w:t>Сестринские вмешательства</w:t>
            </w:r>
          </w:p>
        </w:tc>
        <w:tc>
          <w:tcPr>
            <w:tcW w:w="3505" w:type="dxa"/>
          </w:tcPr>
          <w:p w:rsidR="00300F2D" w:rsidRPr="00CB5A23" w:rsidRDefault="00300F2D" w:rsidP="00555183">
            <w:pPr>
              <w:jc w:val="center"/>
              <w:rPr>
                <w:b/>
              </w:rPr>
            </w:pPr>
            <w:r w:rsidRPr="00CB5A23">
              <w:rPr>
                <w:b/>
              </w:rPr>
              <w:t>Обоснование</w:t>
            </w:r>
          </w:p>
        </w:tc>
      </w:tr>
      <w:tr w:rsidR="00300F2D" w:rsidTr="00555183">
        <w:tc>
          <w:tcPr>
            <w:tcW w:w="456" w:type="dxa"/>
          </w:tcPr>
          <w:p w:rsidR="00300F2D" w:rsidRDefault="00300F2D" w:rsidP="00555183">
            <w:pPr>
              <w:jc w:val="center"/>
            </w:pPr>
            <w:r>
              <w:t>1</w:t>
            </w:r>
          </w:p>
        </w:tc>
        <w:tc>
          <w:tcPr>
            <w:tcW w:w="5610" w:type="dxa"/>
          </w:tcPr>
          <w:p w:rsidR="00300F2D" w:rsidRDefault="00300F2D" w:rsidP="00300F2D">
            <w:pPr>
              <w:jc w:val="both"/>
            </w:pPr>
            <w:r>
              <w:t>Срочно вызвать врача</w:t>
            </w:r>
          </w:p>
        </w:tc>
        <w:tc>
          <w:tcPr>
            <w:tcW w:w="3505" w:type="dxa"/>
          </w:tcPr>
          <w:p w:rsidR="00300F2D" w:rsidRDefault="00300F2D" w:rsidP="00555183">
            <w:pPr>
              <w:jc w:val="both"/>
            </w:pPr>
            <w:r>
              <w:t>Соблюдение преемственности</w:t>
            </w:r>
          </w:p>
        </w:tc>
      </w:tr>
      <w:tr w:rsidR="00300F2D" w:rsidTr="00555183">
        <w:tc>
          <w:tcPr>
            <w:tcW w:w="456" w:type="dxa"/>
          </w:tcPr>
          <w:p w:rsidR="00300F2D" w:rsidRDefault="00300F2D" w:rsidP="00555183">
            <w:pPr>
              <w:jc w:val="center"/>
            </w:pPr>
            <w:r>
              <w:t>2</w:t>
            </w:r>
          </w:p>
        </w:tc>
        <w:tc>
          <w:tcPr>
            <w:tcW w:w="5610" w:type="dxa"/>
          </w:tcPr>
          <w:p w:rsidR="00300F2D" w:rsidRDefault="004844C5" w:rsidP="00555183">
            <w:r>
              <w:t>Уложить, у</w:t>
            </w:r>
            <w:r w:rsidR="00300F2D">
              <w:t>спокоить пациента</w:t>
            </w:r>
          </w:p>
        </w:tc>
        <w:tc>
          <w:tcPr>
            <w:tcW w:w="3505" w:type="dxa"/>
          </w:tcPr>
          <w:p w:rsidR="00300F2D" w:rsidRDefault="00300F2D" w:rsidP="00555183">
            <w:pPr>
              <w:jc w:val="both"/>
            </w:pPr>
            <w:r>
              <w:t>Уменьшение эмоциональной нагрузки</w:t>
            </w:r>
          </w:p>
        </w:tc>
      </w:tr>
      <w:tr w:rsidR="00300F2D" w:rsidTr="00555183">
        <w:trPr>
          <w:trHeight w:val="317"/>
        </w:trPr>
        <w:tc>
          <w:tcPr>
            <w:tcW w:w="456" w:type="dxa"/>
          </w:tcPr>
          <w:p w:rsidR="00300F2D" w:rsidRPr="00CB5A23" w:rsidRDefault="00300F2D" w:rsidP="00555183">
            <w:pPr>
              <w:jc w:val="center"/>
            </w:pPr>
            <w:r>
              <w:t>3</w:t>
            </w:r>
          </w:p>
        </w:tc>
        <w:tc>
          <w:tcPr>
            <w:tcW w:w="5610" w:type="dxa"/>
          </w:tcPr>
          <w:p w:rsidR="00300F2D" w:rsidRPr="004844C5" w:rsidRDefault="00300F2D" w:rsidP="004844C5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Применить</w:t>
            </w:r>
            <w:r w:rsidR="004844C5">
              <w:rPr>
                <w:sz w:val="24"/>
                <w:szCs w:val="24"/>
              </w:rPr>
              <w:t xml:space="preserve"> </w:t>
            </w:r>
            <w:r w:rsidR="00BB442E">
              <w:rPr>
                <w:sz w:val="24"/>
                <w:szCs w:val="24"/>
              </w:rPr>
              <w:t xml:space="preserve">тепловую процедуру: </w:t>
            </w:r>
            <w:r>
              <w:rPr>
                <w:sz w:val="24"/>
                <w:szCs w:val="24"/>
              </w:rPr>
              <w:t xml:space="preserve"> </w:t>
            </w:r>
            <w:r w:rsidR="00BB442E">
              <w:rPr>
                <w:sz w:val="24"/>
                <w:szCs w:val="24"/>
              </w:rPr>
              <w:t>сидячая</w:t>
            </w:r>
            <w:r w:rsidR="004844C5">
              <w:rPr>
                <w:sz w:val="24"/>
                <w:szCs w:val="24"/>
              </w:rPr>
              <w:t xml:space="preserve"> </w:t>
            </w:r>
            <w:r w:rsidR="00BB442E">
              <w:rPr>
                <w:sz w:val="24"/>
                <w:szCs w:val="24"/>
              </w:rPr>
              <w:t>ванна</w:t>
            </w:r>
            <w:r w:rsidR="004844C5">
              <w:rPr>
                <w:sz w:val="24"/>
                <w:szCs w:val="24"/>
              </w:rPr>
              <w:t xml:space="preserve"> (Т37-39</w:t>
            </w:r>
            <w:r w:rsidR="004844C5">
              <w:rPr>
                <w:sz w:val="24"/>
                <w:szCs w:val="24"/>
                <w:vertAlign w:val="superscript"/>
              </w:rPr>
              <w:t>0</w:t>
            </w:r>
            <w:r w:rsidR="004844C5">
              <w:rPr>
                <w:sz w:val="24"/>
                <w:szCs w:val="24"/>
              </w:rPr>
              <w:t>С)</w:t>
            </w:r>
            <w:r w:rsidR="00BB442E">
              <w:rPr>
                <w:sz w:val="24"/>
                <w:szCs w:val="24"/>
              </w:rPr>
              <w:t xml:space="preserve"> на 10-15 мин.</w:t>
            </w:r>
            <w:r>
              <w:rPr>
                <w:sz w:val="24"/>
                <w:szCs w:val="24"/>
              </w:rPr>
              <w:t xml:space="preserve">, или </w:t>
            </w:r>
            <w:r w:rsidR="00BB442E">
              <w:rPr>
                <w:sz w:val="24"/>
                <w:szCs w:val="24"/>
              </w:rPr>
              <w:t>грелка</w:t>
            </w:r>
            <w:r w:rsidRPr="00300F2D">
              <w:rPr>
                <w:sz w:val="24"/>
                <w:szCs w:val="24"/>
              </w:rPr>
              <w:t xml:space="preserve"> на п</w:t>
            </w:r>
            <w:r>
              <w:rPr>
                <w:sz w:val="24"/>
                <w:szCs w:val="24"/>
              </w:rPr>
              <w:t>оясницу – при отсутствии противопоказаний</w:t>
            </w:r>
            <w:r w:rsidR="004844C5">
              <w:rPr>
                <w:sz w:val="24"/>
                <w:szCs w:val="24"/>
              </w:rPr>
              <w:t xml:space="preserve"> (пожилой возраст, наличие крови в моче, </w:t>
            </w:r>
            <w:r w:rsidR="00584EFF">
              <w:rPr>
                <w:sz w:val="24"/>
                <w:szCs w:val="24"/>
              </w:rPr>
              <w:t>любые опухоли</w:t>
            </w:r>
            <w:r w:rsidR="004844C5">
              <w:rPr>
                <w:sz w:val="24"/>
                <w:szCs w:val="24"/>
              </w:rPr>
              <w:t xml:space="preserve">, </w:t>
            </w:r>
            <w:r w:rsidR="00584EFF">
              <w:rPr>
                <w:sz w:val="24"/>
                <w:szCs w:val="24"/>
              </w:rPr>
              <w:t>сердечная недостаточность</w:t>
            </w:r>
            <w:r w:rsidR="004844C5">
              <w:rPr>
                <w:sz w:val="24"/>
                <w:szCs w:val="24"/>
              </w:rPr>
              <w:t>)</w:t>
            </w:r>
          </w:p>
        </w:tc>
        <w:tc>
          <w:tcPr>
            <w:tcW w:w="3505" w:type="dxa"/>
          </w:tcPr>
          <w:p w:rsidR="00300F2D" w:rsidRDefault="00360B40" w:rsidP="00555183">
            <w:pPr>
              <w:jc w:val="both"/>
            </w:pPr>
            <w:r>
              <w:t>Расслабляющее действие, уменьшение спазмов</w:t>
            </w:r>
          </w:p>
        </w:tc>
      </w:tr>
      <w:tr w:rsidR="00300F2D" w:rsidTr="00555183">
        <w:tc>
          <w:tcPr>
            <w:tcW w:w="456" w:type="dxa"/>
          </w:tcPr>
          <w:p w:rsidR="00300F2D" w:rsidRPr="00CB5A23" w:rsidRDefault="00360B40" w:rsidP="00555183">
            <w:pPr>
              <w:jc w:val="center"/>
            </w:pPr>
            <w:r>
              <w:t>4</w:t>
            </w:r>
          </w:p>
        </w:tc>
        <w:tc>
          <w:tcPr>
            <w:tcW w:w="5610" w:type="dxa"/>
          </w:tcPr>
          <w:p w:rsidR="00300F2D" w:rsidRDefault="00360B40" w:rsidP="00555183">
            <w:r>
              <w:t>Выполнить назначения врача – ввести анальгетики, спазмолитики</w:t>
            </w:r>
          </w:p>
        </w:tc>
        <w:tc>
          <w:tcPr>
            <w:tcW w:w="3505" w:type="dxa"/>
          </w:tcPr>
          <w:p w:rsidR="00300F2D" w:rsidRDefault="00360B40" w:rsidP="00555183">
            <w:pPr>
              <w:jc w:val="both"/>
            </w:pPr>
            <w:r>
              <w:t xml:space="preserve">Медикаментозное </w:t>
            </w:r>
            <w:r w:rsidR="00300F2D">
              <w:t>воздействие</w:t>
            </w:r>
          </w:p>
        </w:tc>
      </w:tr>
    </w:tbl>
    <w:p w:rsidR="00300F2D" w:rsidRDefault="00300F2D" w:rsidP="00300F2D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7D5E59" w:rsidRDefault="00AC50C6" w:rsidP="003C2DC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5E59">
        <w:rPr>
          <w:rFonts w:ascii="Times New Roman" w:hAnsi="Times New Roman" w:cs="Times New Roman"/>
          <w:b/>
          <w:sz w:val="24"/>
          <w:szCs w:val="24"/>
        </w:rPr>
        <w:t>Почечная гипертензия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5E59">
        <w:rPr>
          <w:rFonts w:ascii="Times New Roman" w:hAnsi="Times New Roman" w:cs="Times New Roman"/>
          <w:sz w:val="24"/>
          <w:szCs w:val="24"/>
        </w:rPr>
        <w:t xml:space="preserve">- </w:t>
      </w:r>
      <w:r w:rsidR="00996944">
        <w:rPr>
          <w:rFonts w:ascii="Times New Roman" w:hAnsi="Times New Roman" w:cs="Times New Roman"/>
          <w:sz w:val="24"/>
          <w:szCs w:val="24"/>
        </w:rPr>
        <w:t xml:space="preserve">может осложнить </w:t>
      </w:r>
      <w:r w:rsidR="00A91860">
        <w:rPr>
          <w:rFonts w:ascii="Times New Roman" w:hAnsi="Times New Roman" w:cs="Times New Roman"/>
          <w:sz w:val="24"/>
          <w:szCs w:val="24"/>
        </w:rPr>
        <w:t xml:space="preserve">любое заболевание почек. При почечной патологии </w:t>
      </w:r>
      <w:r w:rsidR="007D5E59">
        <w:rPr>
          <w:rFonts w:ascii="Times New Roman" w:hAnsi="Times New Roman" w:cs="Times New Roman"/>
          <w:sz w:val="24"/>
          <w:szCs w:val="24"/>
        </w:rPr>
        <w:t xml:space="preserve">ее </w:t>
      </w:r>
      <w:r w:rsidR="00A91860">
        <w:rPr>
          <w:rFonts w:ascii="Times New Roman" w:hAnsi="Times New Roman" w:cs="Times New Roman"/>
          <w:sz w:val="24"/>
          <w:szCs w:val="24"/>
        </w:rPr>
        <w:t xml:space="preserve">связывают </w:t>
      </w:r>
      <w:r w:rsidR="00996944">
        <w:rPr>
          <w:rFonts w:ascii="Times New Roman" w:hAnsi="Times New Roman" w:cs="Times New Roman"/>
          <w:sz w:val="24"/>
          <w:szCs w:val="24"/>
        </w:rPr>
        <w:t xml:space="preserve">с задержкой натрия в организме, что ведет к увеличению внеклеточной жидкости и повышению </w:t>
      </w:r>
      <w:r w:rsidR="007D5E59">
        <w:rPr>
          <w:rFonts w:ascii="Times New Roman" w:hAnsi="Times New Roman" w:cs="Times New Roman"/>
          <w:sz w:val="24"/>
          <w:szCs w:val="24"/>
        </w:rPr>
        <w:t>АД</w:t>
      </w:r>
      <w:r w:rsidR="00996944">
        <w:rPr>
          <w:rFonts w:ascii="Times New Roman" w:hAnsi="Times New Roman" w:cs="Times New Roman"/>
          <w:sz w:val="24"/>
          <w:szCs w:val="24"/>
        </w:rPr>
        <w:t>. Одной из причин считается на</w:t>
      </w:r>
      <w:r w:rsidR="00777485">
        <w:rPr>
          <w:rFonts w:ascii="Times New Roman" w:hAnsi="Times New Roman" w:cs="Times New Roman"/>
          <w:sz w:val="24"/>
          <w:szCs w:val="24"/>
        </w:rPr>
        <w:t>рушение выработки почками</w:t>
      </w:r>
      <w:r w:rsidR="00996944">
        <w:rPr>
          <w:rFonts w:ascii="Times New Roman" w:hAnsi="Times New Roman" w:cs="Times New Roman"/>
          <w:sz w:val="24"/>
          <w:szCs w:val="24"/>
        </w:rPr>
        <w:t xml:space="preserve"> </w:t>
      </w:r>
      <w:r w:rsidR="00996944" w:rsidRPr="00996944">
        <w:rPr>
          <w:rFonts w:ascii="Times New Roman" w:hAnsi="Times New Roman" w:cs="Times New Roman"/>
          <w:b/>
          <w:i/>
          <w:sz w:val="24"/>
          <w:szCs w:val="24"/>
        </w:rPr>
        <w:t>ренин</w:t>
      </w:r>
      <w:r w:rsidR="00996944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="0077748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77485">
        <w:rPr>
          <w:rFonts w:ascii="Times New Roman" w:hAnsi="Times New Roman" w:cs="Times New Roman"/>
          <w:sz w:val="24"/>
          <w:szCs w:val="24"/>
        </w:rPr>
        <w:t>вещества, участвующего в регуляции АД</w:t>
      </w:r>
      <w:r w:rsidR="007D5E59">
        <w:rPr>
          <w:rFonts w:ascii="Times New Roman" w:hAnsi="Times New Roman" w:cs="Times New Roman"/>
          <w:sz w:val="24"/>
          <w:szCs w:val="24"/>
        </w:rPr>
        <w:t xml:space="preserve"> в организме</w:t>
      </w:r>
      <w:r w:rsidR="00777485">
        <w:rPr>
          <w:rFonts w:ascii="Times New Roman" w:hAnsi="Times New Roman" w:cs="Times New Roman"/>
          <w:sz w:val="24"/>
          <w:szCs w:val="24"/>
        </w:rPr>
        <w:t>.</w:t>
      </w:r>
      <w:r w:rsidR="007D5E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7485" w:rsidRPr="00BC6585" w:rsidRDefault="00777485" w:rsidP="007D5E5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6585">
        <w:rPr>
          <w:rFonts w:ascii="Times New Roman" w:hAnsi="Times New Roman" w:cs="Times New Roman"/>
          <w:sz w:val="24"/>
          <w:szCs w:val="24"/>
        </w:rPr>
        <w:t xml:space="preserve">При почечной </w:t>
      </w:r>
      <w:r w:rsidR="00BC6585">
        <w:rPr>
          <w:rFonts w:ascii="Times New Roman" w:hAnsi="Times New Roman" w:cs="Times New Roman"/>
          <w:sz w:val="24"/>
          <w:szCs w:val="24"/>
        </w:rPr>
        <w:t>гипертензии, к</w:t>
      </w:r>
      <w:r w:rsidRPr="00BC6585">
        <w:rPr>
          <w:rFonts w:ascii="Times New Roman" w:hAnsi="Times New Roman" w:cs="Times New Roman"/>
          <w:sz w:val="24"/>
          <w:szCs w:val="24"/>
        </w:rPr>
        <w:t>ак правило, повышается д</w:t>
      </w:r>
      <w:r w:rsidR="00BC6585">
        <w:rPr>
          <w:rFonts w:ascii="Times New Roman" w:hAnsi="Times New Roman" w:cs="Times New Roman"/>
          <w:sz w:val="24"/>
          <w:szCs w:val="24"/>
        </w:rPr>
        <w:t xml:space="preserve">иастолическое </w:t>
      </w:r>
      <w:r w:rsidRPr="00BC6585">
        <w:rPr>
          <w:rFonts w:ascii="Times New Roman" w:hAnsi="Times New Roman" w:cs="Times New Roman"/>
          <w:sz w:val="24"/>
          <w:szCs w:val="24"/>
        </w:rPr>
        <w:t xml:space="preserve"> давление</w:t>
      </w:r>
      <w:r w:rsidR="00BC6585">
        <w:rPr>
          <w:rFonts w:ascii="Times New Roman" w:hAnsi="Times New Roman" w:cs="Times New Roman"/>
          <w:sz w:val="24"/>
          <w:szCs w:val="24"/>
        </w:rPr>
        <w:t xml:space="preserve"> и держится постоянно. Долгое время АД может быть на таких цифрах, когда самочувствие пациента не изменено. В дальнейшем появляются жалобы на головную боль, шум в ушах, </w:t>
      </w:r>
      <w:r w:rsidR="00BC6585">
        <w:rPr>
          <w:rFonts w:ascii="Times New Roman" w:hAnsi="Times New Roman" w:cs="Times New Roman"/>
          <w:sz w:val="24"/>
          <w:szCs w:val="24"/>
        </w:rPr>
        <w:lastRenderedPageBreak/>
        <w:t xml:space="preserve">иногда – носовое кровотечение. Постепенно развиваются тяжелые необратимые изменения со стороны сердца, </w:t>
      </w:r>
      <w:r w:rsidR="007D5E59">
        <w:rPr>
          <w:rFonts w:ascii="Times New Roman" w:hAnsi="Times New Roman" w:cs="Times New Roman"/>
          <w:sz w:val="24"/>
          <w:szCs w:val="24"/>
        </w:rPr>
        <w:t xml:space="preserve">мозга, </w:t>
      </w:r>
      <w:r w:rsidR="00BC6585">
        <w:rPr>
          <w:rFonts w:ascii="Times New Roman" w:hAnsi="Times New Roman" w:cs="Times New Roman"/>
          <w:sz w:val="24"/>
          <w:szCs w:val="24"/>
        </w:rPr>
        <w:t>сосудов глазного дна.</w:t>
      </w:r>
    </w:p>
    <w:p w:rsidR="00300F2D" w:rsidRPr="00BC6585" w:rsidRDefault="00BC6585" w:rsidP="007D5E5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Почечная</w:t>
      </w:r>
      <w:r w:rsidR="003C2DC6">
        <w:rPr>
          <w:rFonts w:ascii="Times New Roman" w:hAnsi="Times New Roman" w:cs="Times New Roman"/>
          <w:sz w:val="24"/>
          <w:szCs w:val="24"/>
        </w:rPr>
        <w:t xml:space="preserve"> гипертензия </w:t>
      </w:r>
      <w:r>
        <w:rPr>
          <w:rFonts w:ascii="Times New Roman" w:hAnsi="Times New Roman" w:cs="Times New Roman"/>
          <w:sz w:val="24"/>
          <w:szCs w:val="24"/>
        </w:rPr>
        <w:t>может явиться</w:t>
      </w:r>
      <w:r w:rsidRPr="00BC6585">
        <w:rPr>
          <w:rFonts w:ascii="Times New Roman" w:hAnsi="Times New Roman" w:cs="Times New Roman"/>
          <w:sz w:val="24"/>
          <w:szCs w:val="24"/>
        </w:rPr>
        <w:t xml:space="preserve"> симптом</w:t>
      </w:r>
      <w:r w:rsidR="00574AC3">
        <w:rPr>
          <w:rFonts w:ascii="Times New Roman" w:hAnsi="Times New Roman" w:cs="Times New Roman"/>
          <w:sz w:val="24"/>
          <w:szCs w:val="24"/>
        </w:rPr>
        <w:t>ом</w:t>
      </w:r>
      <w:r w:rsidRPr="00BC6585">
        <w:rPr>
          <w:rFonts w:ascii="Times New Roman" w:hAnsi="Times New Roman" w:cs="Times New Roman"/>
          <w:sz w:val="24"/>
          <w:szCs w:val="24"/>
        </w:rPr>
        <w:t xml:space="preserve"> </w:t>
      </w:r>
      <w:r w:rsidRPr="007D5E59">
        <w:rPr>
          <w:rFonts w:ascii="Times New Roman" w:hAnsi="Times New Roman" w:cs="Times New Roman"/>
          <w:b/>
          <w:i/>
          <w:sz w:val="24"/>
          <w:szCs w:val="24"/>
        </w:rPr>
        <w:t>нефропатии</w:t>
      </w:r>
      <w:r w:rsidR="007D5E59" w:rsidRPr="007D5E59">
        <w:rPr>
          <w:rFonts w:ascii="Times New Roman" w:hAnsi="Times New Roman" w:cs="Times New Roman"/>
          <w:b/>
          <w:i/>
          <w:sz w:val="24"/>
          <w:szCs w:val="24"/>
        </w:rPr>
        <w:t xml:space="preserve"> беременных</w:t>
      </w:r>
      <w:r w:rsidR="007D5E59">
        <w:rPr>
          <w:rFonts w:ascii="Times New Roman" w:hAnsi="Times New Roman" w:cs="Times New Roman"/>
          <w:sz w:val="24"/>
          <w:szCs w:val="24"/>
        </w:rPr>
        <w:t xml:space="preserve"> - </w:t>
      </w:r>
      <w:r w:rsidRPr="00BC6585">
        <w:rPr>
          <w:rFonts w:ascii="Times New Roman" w:hAnsi="Times New Roman" w:cs="Times New Roman"/>
          <w:sz w:val="24"/>
          <w:szCs w:val="24"/>
        </w:rPr>
        <w:t xml:space="preserve"> </w:t>
      </w:r>
      <w:r w:rsidR="007D5E59">
        <w:rPr>
          <w:rFonts w:ascii="Times New Roman" w:hAnsi="Times New Roman" w:cs="Times New Roman"/>
          <w:sz w:val="24"/>
          <w:szCs w:val="24"/>
        </w:rPr>
        <w:t>осложнения</w:t>
      </w:r>
      <w:r w:rsidR="007D5E59" w:rsidRPr="007D5E59">
        <w:rPr>
          <w:rFonts w:ascii="Times New Roman" w:hAnsi="Times New Roman" w:cs="Times New Roman"/>
          <w:sz w:val="24"/>
          <w:szCs w:val="24"/>
        </w:rPr>
        <w:t xml:space="preserve"> второй</w:t>
      </w:r>
      <w:r w:rsidR="007D5E59">
        <w:rPr>
          <w:rFonts w:ascii="Times New Roman" w:hAnsi="Times New Roman" w:cs="Times New Roman"/>
          <w:sz w:val="24"/>
          <w:szCs w:val="24"/>
        </w:rPr>
        <w:t xml:space="preserve"> половины беременности</w:t>
      </w:r>
      <w:r w:rsidR="007D5E59" w:rsidRPr="007D5E59">
        <w:rPr>
          <w:rFonts w:ascii="Times New Roman" w:hAnsi="Times New Roman" w:cs="Times New Roman"/>
          <w:sz w:val="24"/>
          <w:szCs w:val="24"/>
        </w:rPr>
        <w:t>. Нефропатия беременных может иметь прогрессирующий характер с развитием критическ</w:t>
      </w:r>
      <w:r w:rsidR="007D5E59">
        <w:rPr>
          <w:rFonts w:ascii="Times New Roman" w:hAnsi="Times New Roman" w:cs="Times New Roman"/>
          <w:sz w:val="24"/>
          <w:szCs w:val="24"/>
        </w:rPr>
        <w:t xml:space="preserve">ого состояния у матери и плода - </w:t>
      </w:r>
      <w:r w:rsidR="007D5E59" w:rsidRPr="007D5E59">
        <w:rPr>
          <w:rFonts w:ascii="Times New Roman" w:hAnsi="Times New Roman" w:cs="Times New Roman"/>
          <w:sz w:val="24"/>
          <w:szCs w:val="24"/>
        </w:rPr>
        <w:t>эклампсия, задержка внутриут</w:t>
      </w:r>
      <w:r w:rsidR="007D5E59">
        <w:rPr>
          <w:rFonts w:ascii="Times New Roman" w:hAnsi="Times New Roman" w:cs="Times New Roman"/>
          <w:sz w:val="24"/>
          <w:szCs w:val="24"/>
        </w:rPr>
        <w:t>робного развития и гибель плода</w:t>
      </w:r>
      <w:r w:rsidR="007D5E59" w:rsidRPr="007D5E59">
        <w:rPr>
          <w:rFonts w:ascii="Times New Roman" w:hAnsi="Times New Roman" w:cs="Times New Roman"/>
          <w:sz w:val="24"/>
          <w:szCs w:val="24"/>
        </w:rPr>
        <w:t>.</w:t>
      </w:r>
      <w:r w:rsidR="007D5E59" w:rsidRPr="00BC6585">
        <w:rPr>
          <w:rFonts w:ascii="Times New Roman" w:hAnsi="Times New Roman" w:cs="Times New Roman"/>
          <w:sz w:val="24"/>
          <w:szCs w:val="24"/>
        </w:rPr>
        <w:t xml:space="preserve"> </w:t>
      </w:r>
      <w:r w:rsidRPr="00BC6585">
        <w:rPr>
          <w:rFonts w:ascii="Times New Roman" w:hAnsi="Times New Roman" w:cs="Times New Roman"/>
          <w:sz w:val="24"/>
          <w:szCs w:val="24"/>
        </w:rPr>
        <w:t xml:space="preserve">Критерием развития </w:t>
      </w:r>
      <w:r w:rsidR="007D5E59">
        <w:rPr>
          <w:rFonts w:ascii="Times New Roman" w:hAnsi="Times New Roman" w:cs="Times New Roman"/>
          <w:sz w:val="24"/>
          <w:szCs w:val="24"/>
        </w:rPr>
        <w:t xml:space="preserve">ее </w:t>
      </w:r>
      <w:r w:rsidRPr="00BC6585">
        <w:rPr>
          <w:rFonts w:ascii="Times New Roman" w:hAnsi="Times New Roman" w:cs="Times New Roman"/>
          <w:sz w:val="24"/>
          <w:szCs w:val="24"/>
        </w:rPr>
        <w:t xml:space="preserve">служит повторное повышение давления </w:t>
      </w:r>
      <w:r w:rsidR="007D5E59">
        <w:rPr>
          <w:rFonts w:ascii="Times New Roman" w:hAnsi="Times New Roman" w:cs="Times New Roman"/>
          <w:sz w:val="24"/>
          <w:szCs w:val="24"/>
        </w:rPr>
        <w:t xml:space="preserve">у </w:t>
      </w:r>
      <w:r w:rsidR="003C2DC6">
        <w:rPr>
          <w:rFonts w:ascii="Times New Roman" w:hAnsi="Times New Roman" w:cs="Times New Roman"/>
          <w:sz w:val="24"/>
          <w:szCs w:val="24"/>
        </w:rPr>
        <w:t xml:space="preserve">беременной </w:t>
      </w:r>
      <w:r w:rsidR="007D5E59">
        <w:rPr>
          <w:rFonts w:ascii="Times New Roman" w:hAnsi="Times New Roman" w:cs="Times New Roman"/>
          <w:sz w:val="24"/>
          <w:szCs w:val="24"/>
        </w:rPr>
        <w:t xml:space="preserve">женщины </w:t>
      </w:r>
      <w:r w:rsidR="003C2DC6">
        <w:rPr>
          <w:rFonts w:ascii="Times New Roman" w:hAnsi="Times New Roman" w:cs="Times New Roman"/>
          <w:sz w:val="24"/>
          <w:szCs w:val="24"/>
        </w:rPr>
        <w:t>до цифр 140/90</w:t>
      </w:r>
      <w:r w:rsidRPr="00BC6585">
        <w:rPr>
          <w:rFonts w:ascii="Times New Roman" w:hAnsi="Times New Roman" w:cs="Times New Roman"/>
          <w:sz w:val="24"/>
          <w:szCs w:val="24"/>
        </w:rPr>
        <w:t>мм.рт.ст. Пр</w:t>
      </w:r>
      <w:r w:rsidR="003C2DC6">
        <w:rPr>
          <w:rFonts w:ascii="Times New Roman" w:hAnsi="Times New Roman" w:cs="Times New Roman"/>
          <w:sz w:val="24"/>
          <w:szCs w:val="24"/>
        </w:rPr>
        <w:t>и повышении давления до 180/110</w:t>
      </w:r>
      <w:r w:rsidRPr="00BC6585">
        <w:rPr>
          <w:rFonts w:ascii="Times New Roman" w:hAnsi="Times New Roman" w:cs="Times New Roman"/>
          <w:sz w:val="24"/>
          <w:szCs w:val="24"/>
        </w:rPr>
        <w:t>мм.рт.ст. могут развиваться энцефалопатия, геморрагический инсульт, острая левожелудочковая недостаточность, отслойка сетчатки.</w:t>
      </w:r>
    </w:p>
    <w:p w:rsidR="00300F2D" w:rsidRPr="00A91860" w:rsidRDefault="007D5E59" w:rsidP="00300F2D">
      <w:pPr>
        <w:pStyle w:val="a3"/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1860">
        <w:rPr>
          <w:rFonts w:ascii="Times New Roman" w:hAnsi="Times New Roman" w:cs="Times New Roman"/>
          <w:i/>
          <w:sz w:val="24"/>
          <w:szCs w:val="24"/>
        </w:rPr>
        <w:t>Поэтому динамичное наблюдение за АД является обязательным при наблюдении за протеканием беременности.</w:t>
      </w:r>
    </w:p>
    <w:p w:rsidR="003C2DC6" w:rsidRDefault="003C2DC6" w:rsidP="00300F2D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00F2D" w:rsidRDefault="00574AC3" w:rsidP="003C2D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C2DC6">
        <w:rPr>
          <w:rFonts w:ascii="Times New Roman" w:hAnsi="Times New Roman" w:cs="Times New Roman"/>
          <w:b/>
          <w:sz w:val="24"/>
          <w:szCs w:val="24"/>
        </w:rPr>
        <w:t xml:space="preserve">Отеки </w:t>
      </w:r>
      <w:r w:rsidR="003C2DC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1860">
        <w:rPr>
          <w:rFonts w:ascii="Times New Roman" w:hAnsi="Times New Roman" w:cs="Times New Roman"/>
          <w:sz w:val="24"/>
          <w:szCs w:val="24"/>
        </w:rPr>
        <w:t xml:space="preserve">это </w:t>
      </w:r>
      <w:r>
        <w:rPr>
          <w:rFonts w:ascii="Times New Roman" w:hAnsi="Times New Roman" w:cs="Times New Roman"/>
          <w:sz w:val="24"/>
          <w:szCs w:val="24"/>
        </w:rPr>
        <w:t>из</w:t>
      </w:r>
      <w:r w:rsidR="003C2DC6">
        <w:rPr>
          <w:rFonts w:ascii="Times New Roman" w:hAnsi="Times New Roman" w:cs="Times New Roman"/>
          <w:sz w:val="24"/>
          <w:szCs w:val="24"/>
        </w:rPr>
        <w:t xml:space="preserve">быточное скопление жидкости в тканях и полостях организма. </w:t>
      </w:r>
    </w:p>
    <w:p w:rsidR="003C2DC6" w:rsidRPr="00A91860" w:rsidRDefault="003C2DC6" w:rsidP="003C2DC6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91860">
        <w:rPr>
          <w:rFonts w:ascii="Times New Roman" w:hAnsi="Times New Roman" w:cs="Times New Roman"/>
          <w:b/>
          <w:i/>
          <w:sz w:val="24"/>
          <w:szCs w:val="24"/>
        </w:rPr>
        <w:t>Виды отеков:</w:t>
      </w:r>
    </w:p>
    <w:p w:rsidR="003C2DC6" w:rsidRPr="003B3227" w:rsidRDefault="003C2DC6" w:rsidP="003C2DC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3227">
        <w:rPr>
          <w:rFonts w:ascii="Times New Roman" w:hAnsi="Times New Roman" w:cs="Times New Roman"/>
          <w:i/>
          <w:sz w:val="24"/>
          <w:szCs w:val="24"/>
        </w:rPr>
        <w:t>По происхождению:</w:t>
      </w:r>
    </w:p>
    <w:p w:rsidR="003C2DC6" w:rsidRDefault="003C2DC6" w:rsidP="003C2DC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B3227">
        <w:rPr>
          <w:rFonts w:ascii="Times New Roman" w:hAnsi="Times New Roman" w:cs="Times New Roman"/>
          <w:sz w:val="24"/>
          <w:szCs w:val="24"/>
        </w:rPr>
        <w:t>осттравматические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C2DC6" w:rsidRDefault="003B3227" w:rsidP="003C2DC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аллергические;</w:t>
      </w:r>
    </w:p>
    <w:p w:rsidR="008D4B70" w:rsidRDefault="008D4B70" w:rsidP="003C2DC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связанные с нарушением оттока крови или лимфы;</w:t>
      </w:r>
    </w:p>
    <w:p w:rsidR="008D4B70" w:rsidRDefault="008D4B70" w:rsidP="003C2DC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вызванные гормональными нарушениями;</w:t>
      </w:r>
    </w:p>
    <w:p w:rsidR="003B3227" w:rsidRDefault="003B3227" w:rsidP="003C2DC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сердечного происхождения;</w:t>
      </w:r>
    </w:p>
    <w:p w:rsidR="003B3227" w:rsidRPr="00BC6585" w:rsidRDefault="003B3227" w:rsidP="003C2DC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почечного происхождения.</w:t>
      </w:r>
    </w:p>
    <w:p w:rsidR="00300F2D" w:rsidRPr="003B3227" w:rsidRDefault="003B3227" w:rsidP="003B3227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3227">
        <w:rPr>
          <w:rFonts w:ascii="Times New Roman" w:hAnsi="Times New Roman" w:cs="Times New Roman"/>
          <w:i/>
          <w:sz w:val="24"/>
          <w:szCs w:val="24"/>
        </w:rPr>
        <w:t>По локализации, распространенности:</w:t>
      </w:r>
    </w:p>
    <w:p w:rsidR="003B3227" w:rsidRDefault="003B3227" w:rsidP="003B322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1860">
        <w:rPr>
          <w:rFonts w:ascii="Times New Roman" w:hAnsi="Times New Roman" w:cs="Times New Roman"/>
          <w:b/>
          <w:i/>
          <w:sz w:val="24"/>
          <w:szCs w:val="24"/>
        </w:rPr>
        <w:t xml:space="preserve">местные </w:t>
      </w:r>
      <w:r>
        <w:rPr>
          <w:rFonts w:ascii="Times New Roman" w:hAnsi="Times New Roman" w:cs="Times New Roman"/>
          <w:sz w:val="24"/>
          <w:szCs w:val="24"/>
        </w:rPr>
        <w:t>– на каком-либо участке тела;</w:t>
      </w:r>
    </w:p>
    <w:p w:rsidR="003B3227" w:rsidRDefault="003B3227" w:rsidP="003B322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3227">
        <w:rPr>
          <w:rFonts w:ascii="Times New Roman" w:hAnsi="Times New Roman" w:cs="Times New Roman"/>
          <w:b/>
          <w:i/>
          <w:sz w:val="24"/>
          <w:szCs w:val="24"/>
        </w:rPr>
        <w:t>анасарка</w:t>
      </w:r>
      <w:r>
        <w:rPr>
          <w:rFonts w:ascii="Times New Roman" w:hAnsi="Times New Roman" w:cs="Times New Roman"/>
          <w:sz w:val="24"/>
          <w:szCs w:val="24"/>
        </w:rPr>
        <w:t xml:space="preserve"> - общий отек всего организма.</w:t>
      </w:r>
    </w:p>
    <w:p w:rsidR="003B3227" w:rsidRPr="003B3227" w:rsidRDefault="003B3227" w:rsidP="003B3227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3227">
        <w:rPr>
          <w:rFonts w:ascii="Times New Roman" w:hAnsi="Times New Roman" w:cs="Times New Roman"/>
          <w:i/>
          <w:sz w:val="24"/>
          <w:szCs w:val="24"/>
        </w:rPr>
        <w:t>По  выявляемости:</w:t>
      </w:r>
    </w:p>
    <w:p w:rsidR="003B3227" w:rsidRDefault="003B3227" w:rsidP="003B3227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1860">
        <w:rPr>
          <w:rFonts w:ascii="Times New Roman" w:hAnsi="Times New Roman" w:cs="Times New Roman"/>
          <w:b/>
          <w:i/>
          <w:sz w:val="24"/>
          <w:szCs w:val="24"/>
        </w:rPr>
        <w:t>явные –</w:t>
      </w:r>
      <w:r>
        <w:rPr>
          <w:rFonts w:ascii="Times New Roman" w:hAnsi="Times New Roman" w:cs="Times New Roman"/>
          <w:sz w:val="24"/>
          <w:szCs w:val="24"/>
        </w:rPr>
        <w:t xml:space="preserve"> определяются на глаз или пальпаторно;</w:t>
      </w:r>
    </w:p>
    <w:p w:rsidR="003B3227" w:rsidRDefault="003B3227" w:rsidP="003B3227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1860">
        <w:rPr>
          <w:rFonts w:ascii="Times New Roman" w:hAnsi="Times New Roman" w:cs="Times New Roman"/>
          <w:b/>
          <w:i/>
          <w:sz w:val="24"/>
          <w:szCs w:val="24"/>
        </w:rPr>
        <w:t xml:space="preserve">скрытые </w:t>
      </w:r>
      <w:r>
        <w:rPr>
          <w:rFonts w:ascii="Times New Roman" w:hAnsi="Times New Roman" w:cs="Times New Roman"/>
          <w:sz w:val="24"/>
          <w:szCs w:val="24"/>
        </w:rPr>
        <w:t>– невидимые, а выявляемые инструментальными методами, по массе тела, суточному диурезу:</w:t>
      </w:r>
    </w:p>
    <w:p w:rsidR="003B3227" w:rsidRDefault="003B3227" w:rsidP="003B3227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1860">
        <w:rPr>
          <w:rFonts w:ascii="Times New Roman" w:hAnsi="Times New Roman" w:cs="Times New Roman"/>
          <w:b/>
          <w:i/>
          <w:sz w:val="24"/>
          <w:szCs w:val="24"/>
        </w:rPr>
        <w:t>асцит</w:t>
      </w:r>
      <w:r>
        <w:rPr>
          <w:rFonts w:ascii="Times New Roman" w:hAnsi="Times New Roman" w:cs="Times New Roman"/>
          <w:sz w:val="24"/>
          <w:szCs w:val="24"/>
        </w:rPr>
        <w:t xml:space="preserve"> – скопление жидкости в брюшной полости,</w:t>
      </w:r>
    </w:p>
    <w:p w:rsidR="003B3227" w:rsidRDefault="003B3227" w:rsidP="003B3227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1860">
        <w:rPr>
          <w:rFonts w:ascii="Times New Roman" w:hAnsi="Times New Roman" w:cs="Times New Roman"/>
          <w:b/>
          <w:i/>
          <w:sz w:val="24"/>
          <w:szCs w:val="24"/>
        </w:rPr>
        <w:t>гидроперикард</w:t>
      </w:r>
      <w:r>
        <w:rPr>
          <w:rFonts w:ascii="Times New Roman" w:hAnsi="Times New Roman" w:cs="Times New Roman"/>
          <w:sz w:val="24"/>
          <w:szCs w:val="24"/>
        </w:rPr>
        <w:t xml:space="preserve"> - скопление жидкости в полости перикарда,</w:t>
      </w:r>
    </w:p>
    <w:p w:rsidR="00A91860" w:rsidRDefault="003B3227" w:rsidP="009A5278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1860">
        <w:rPr>
          <w:rFonts w:ascii="Times New Roman" w:hAnsi="Times New Roman" w:cs="Times New Roman"/>
          <w:b/>
          <w:i/>
          <w:sz w:val="24"/>
          <w:szCs w:val="24"/>
        </w:rPr>
        <w:t>гидроторакс</w:t>
      </w:r>
      <w:r>
        <w:rPr>
          <w:rFonts w:ascii="Times New Roman" w:hAnsi="Times New Roman" w:cs="Times New Roman"/>
          <w:sz w:val="24"/>
          <w:szCs w:val="24"/>
        </w:rPr>
        <w:t xml:space="preserve"> - скопление жидкости в плевральной полости.</w:t>
      </w:r>
    </w:p>
    <w:p w:rsidR="00D20DA2" w:rsidRPr="00D20DA2" w:rsidRDefault="00D20DA2" w:rsidP="00D20DA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Появлению явных отеков может предшествовать скрытый период, когда в тканях может накопиться до 4-6л жидкости. Обращает внимание уменьшение количества мочи и нарастание массы тела.</w:t>
      </w:r>
    </w:p>
    <w:p w:rsidR="00D20DA2" w:rsidRDefault="00D20DA2" w:rsidP="00A9186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A5278" w:rsidRPr="009A5278" w:rsidRDefault="008D4B70" w:rsidP="00A9186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A5278">
        <w:rPr>
          <w:rFonts w:ascii="Times New Roman" w:hAnsi="Times New Roman" w:cs="Times New Roman"/>
          <w:b/>
          <w:i/>
          <w:sz w:val="24"/>
          <w:szCs w:val="24"/>
        </w:rPr>
        <w:t>Отличие отеков почечного происхождения от отеков сердечного происхождения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4501"/>
      </w:tblGrid>
      <w:tr w:rsidR="008D4B70" w:rsidTr="008D4B70">
        <w:tc>
          <w:tcPr>
            <w:tcW w:w="675" w:type="dxa"/>
          </w:tcPr>
          <w:p w:rsidR="008D4B70" w:rsidRPr="008D4B70" w:rsidRDefault="008D4B70" w:rsidP="008D4B70">
            <w:pPr>
              <w:pStyle w:val="a3"/>
              <w:jc w:val="center"/>
              <w:rPr>
                <w:b/>
                <w:i/>
                <w:sz w:val="24"/>
                <w:szCs w:val="24"/>
              </w:rPr>
            </w:pPr>
            <w:r w:rsidRPr="008D4B70">
              <w:rPr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395" w:type="dxa"/>
          </w:tcPr>
          <w:p w:rsidR="008D4B70" w:rsidRPr="008D4B70" w:rsidRDefault="008D4B70" w:rsidP="008D4B70">
            <w:pPr>
              <w:pStyle w:val="a3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Отеки</w:t>
            </w:r>
            <w:r w:rsidRPr="008D4B70">
              <w:rPr>
                <w:b/>
                <w:i/>
                <w:sz w:val="24"/>
                <w:szCs w:val="24"/>
              </w:rPr>
              <w:t xml:space="preserve"> почечного происхождения</w:t>
            </w:r>
          </w:p>
        </w:tc>
        <w:tc>
          <w:tcPr>
            <w:tcW w:w="4501" w:type="dxa"/>
          </w:tcPr>
          <w:p w:rsidR="008D4B70" w:rsidRPr="008D4B70" w:rsidRDefault="008D4B70" w:rsidP="008D4B70">
            <w:pPr>
              <w:pStyle w:val="a3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Отеки</w:t>
            </w:r>
            <w:r w:rsidRPr="008D4B70">
              <w:rPr>
                <w:b/>
                <w:i/>
                <w:sz w:val="24"/>
                <w:szCs w:val="24"/>
              </w:rPr>
              <w:t xml:space="preserve"> сердечного происхождения</w:t>
            </w:r>
          </w:p>
        </w:tc>
      </w:tr>
      <w:tr w:rsidR="008D4B70" w:rsidTr="008D4B70">
        <w:tc>
          <w:tcPr>
            <w:tcW w:w="675" w:type="dxa"/>
          </w:tcPr>
          <w:p w:rsidR="008D4B70" w:rsidRDefault="008D4B70" w:rsidP="008D4B7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8D4B70" w:rsidRDefault="008D4B70" w:rsidP="00300F2D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Возникают быстро, иногда в течение нескольких часов</w:t>
            </w:r>
          </w:p>
        </w:tc>
        <w:tc>
          <w:tcPr>
            <w:tcW w:w="4501" w:type="dxa"/>
          </w:tcPr>
          <w:p w:rsidR="008D4B70" w:rsidRDefault="008D4B70" w:rsidP="00A9186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Возникают медленно</w:t>
            </w:r>
          </w:p>
        </w:tc>
      </w:tr>
      <w:tr w:rsidR="008D4B70" w:rsidTr="008D4B70">
        <w:tc>
          <w:tcPr>
            <w:tcW w:w="675" w:type="dxa"/>
          </w:tcPr>
          <w:p w:rsidR="008D4B70" w:rsidRDefault="008D4B70" w:rsidP="008D4B7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8D4B70" w:rsidRDefault="008D4B70" w:rsidP="00300F2D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Могут быстро исчезнуть</w:t>
            </w:r>
          </w:p>
        </w:tc>
        <w:tc>
          <w:tcPr>
            <w:tcW w:w="4501" w:type="dxa"/>
          </w:tcPr>
          <w:p w:rsidR="008D4B70" w:rsidRDefault="00A91860" w:rsidP="00300F2D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Держатся </w:t>
            </w:r>
            <w:r w:rsidR="008D4B70">
              <w:rPr>
                <w:sz w:val="24"/>
                <w:szCs w:val="24"/>
              </w:rPr>
              <w:t>долго</w:t>
            </w:r>
          </w:p>
        </w:tc>
      </w:tr>
      <w:tr w:rsidR="008D4B70" w:rsidTr="008D4B70">
        <w:tc>
          <w:tcPr>
            <w:tcW w:w="675" w:type="dxa"/>
          </w:tcPr>
          <w:p w:rsidR="008D4B70" w:rsidRDefault="008D4B70" w:rsidP="008D4B7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8D4B70" w:rsidRDefault="008D4B70" w:rsidP="00300F2D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Распространяются равномерно, начиная с лица</w:t>
            </w:r>
          </w:p>
        </w:tc>
        <w:tc>
          <w:tcPr>
            <w:tcW w:w="4501" w:type="dxa"/>
          </w:tcPr>
          <w:p w:rsidR="008D4B70" w:rsidRDefault="008D4B70" w:rsidP="00300F2D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Располагаются на удаленных от сердца участках (ноги)</w:t>
            </w:r>
          </w:p>
        </w:tc>
      </w:tr>
      <w:tr w:rsidR="008D4B70" w:rsidTr="008D4B70">
        <w:tc>
          <w:tcPr>
            <w:tcW w:w="675" w:type="dxa"/>
          </w:tcPr>
          <w:p w:rsidR="008D4B70" w:rsidRDefault="008D4B70" w:rsidP="008D4B7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8D4B70" w:rsidRDefault="008D4B70" w:rsidP="00300F2D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Обладают подвижностью</w:t>
            </w:r>
          </w:p>
        </w:tc>
        <w:tc>
          <w:tcPr>
            <w:tcW w:w="4501" w:type="dxa"/>
          </w:tcPr>
          <w:p w:rsidR="008D4B70" w:rsidRDefault="008D4B70" w:rsidP="00300F2D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Подвижностью не обладают</w:t>
            </w:r>
          </w:p>
        </w:tc>
      </w:tr>
      <w:tr w:rsidR="008D4B70" w:rsidTr="008D4B70">
        <w:tc>
          <w:tcPr>
            <w:tcW w:w="675" w:type="dxa"/>
          </w:tcPr>
          <w:p w:rsidR="008D4B70" w:rsidRDefault="008D4B70" w:rsidP="008D4B7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8D4B70" w:rsidRDefault="008D4B70" w:rsidP="00300F2D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Больше выражены к утру</w:t>
            </w:r>
          </w:p>
        </w:tc>
        <w:tc>
          <w:tcPr>
            <w:tcW w:w="4501" w:type="dxa"/>
          </w:tcPr>
          <w:p w:rsidR="008D4B70" w:rsidRDefault="008D4B70" w:rsidP="00300F2D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Больше выражены к вечеру</w:t>
            </w:r>
          </w:p>
        </w:tc>
      </w:tr>
      <w:tr w:rsidR="008D4B70" w:rsidTr="008D4B70">
        <w:tc>
          <w:tcPr>
            <w:tcW w:w="675" w:type="dxa"/>
          </w:tcPr>
          <w:p w:rsidR="008D4B70" w:rsidRDefault="008D4B70" w:rsidP="008D4B7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95" w:type="dxa"/>
          </w:tcPr>
          <w:p w:rsidR="008D4B70" w:rsidRDefault="008D4B70" w:rsidP="00300F2D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Кожа над отеком бледная, теплая</w:t>
            </w:r>
          </w:p>
        </w:tc>
        <w:tc>
          <w:tcPr>
            <w:tcW w:w="4501" w:type="dxa"/>
          </w:tcPr>
          <w:p w:rsidR="008D4B70" w:rsidRDefault="008D4B70" w:rsidP="00300F2D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Кожа над отеком пигментированная, холодная</w:t>
            </w:r>
          </w:p>
        </w:tc>
      </w:tr>
    </w:tbl>
    <w:p w:rsidR="002A6F17" w:rsidRDefault="002A6F17" w:rsidP="008D4B70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D55B8" w:rsidRDefault="002A6F17" w:rsidP="003D55B8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8D4B70" w:rsidRPr="008D4B70">
        <w:rPr>
          <w:rFonts w:ascii="Times New Roman" w:hAnsi="Times New Roman" w:cs="Times New Roman"/>
          <w:sz w:val="24"/>
          <w:szCs w:val="24"/>
        </w:rPr>
        <w:t xml:space="preserve"> механизме образования </w:t>
      </w:r>
      <w:r w:rsidR="009A5278">
        <w:rPr>
          <w:rFonts w:ascii="Times New Roman" w:hAnsi="Times New Roman" w:cs="Times New Roman"/>
          <w:sz w:val="24"/>
          <w:szCs w:val="24"/>
        </w:rPr>
        <w:t xml:space="preserve">почечных </w:t>
      </w:r>
      <w:r w:rsidR="00A91860">
        <w:rPr>
          <w:rFonts w:ascii="Times New Roman" w:hAnsi="Times New Roman" w:cs="Times New Roman"/>
          <w:sz w:val="24"/>
          <w:szCs w:val="24"/>
        </w:rPr>
        <w:t xml:space="preserve">отеков </w:t>
      </w:r>
      <w:r w:rsidR="008D4B70" w:rsidRPr="008D4B70">
        <w:rPr>
          <w:rFonts w:ascii="Times New Roman" w:hAnsi="Times New Roman" w:cs="Times New Roman"/>
          <w:sz w:val="24"/>
          <w:szCs w:val="24"/>
        </w:rPr>
        <w:t xml:space="preserve">основное значение имеют задержка соли и воды почками, снижение концентрации белков в плазме крови и повышение </w:t>
      </w:r>
      <w:r w:rsidR="003D55B8">
        <w:rPr>
          <w:rFonts w:ascii="Times New Roman" w:hAnsi="Times New Roman" w:cs="Times New Roman"/>
          <w:sz w:val="24"/>
          <w:szCs w:val="24"/>
        </w:rPr>
        <w:t>проницаемости сосудистой стенки.</w:t>
      </w:r>
    </w:p>
    <w:p w:rsidR="00D20DA2" w:rsidRPr="00A91860" w:rsidRDefault="00D20DA2" w:rsidP="00D20DA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D55B8" w:rsidRPr="00C43A05" w:rsidRDefault="003D55B8" w:rsidP="00C43A05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Pr="003D55B8">
        <w:rPr>
          <w:rFonts w:ascii="Times New Roman" w:hAnsi="Times New Roman" w:cs="Times New Roman"/>
          <w:sz w:val="24"/>
          <w:szCs w:val="24"/>
        </w:rPr>
        <w:t xml:space="preserve">сновной причиной отеков </w:t>
      </w:r>
      <w:r w:rsidRPr="00D20DA2">
        <w:rPr>
          <w:rFonts w:ascii="Times New Roman" w:hAnsi="Times New Roman" w:cs="Times New Roman"/>
          <w:b/>
          <w:i/>
          <w:sz w:val="24"/>
          <w:szCs w:val="24"/>
        </w:rPr>
        <w:t>при беременности</w:t>
      </w:r>
      <w:r w:rsidRPr="003D55B8">
        <w:rPr>
          <w:rFonts w:ascii="Times New Roman" w:hAnsi="Times New Roman" w:cs="Times New Roman"/>
          <w:sz w:val="24"/>
          <w:szCs w:val="24"/>
        </w:rPr>
        <w:t xml:space="preserve"> является давление растущей матки на окружающие органы. Она давит на крупные сосуды</w:t>
      </w:r>
      <w:r w:rsidR="00C43A05">
        <w:rPr>
          <w:rFonts w:ascii="Times New Roman" w:hAnsi="Times New Roman" w:cs="Times New Roman"/>
          <w:sz w:val="24"/>
          <w:szCs w:val="24"/>
        </w:rPr>
        <w:t xml:space="preserve">, идущие к нижним конечностям - </w:t>
      </w:r>
      <w:r w:rsidRPr="003D55B8">
        <w:rPr>
          <w:rFonts w:ascii="Times New Roman" w:hAnsi="Times New Roman" w:cs="Times New Roman"/>
          <w:sz w:val="24"/>
          <w:szCs w:val="24"/>
        </w:rPr>
        <w:t xml:space="preserve"> </w:t>
      </w:r>
      <w:r w:rsidR="00C43A05">
        <w:rPr>
          <w:rFonts w:ascii="Times New Roman" w:hAnsi="Times New Roman" w:cs="Times New Roman"/>
          <w:sz w:val="24"/>
          <w:szCs w:val="24"/>
        </w:rPr>
        <w:t>затрудняется</w:t>
      </w:r>
      <w:r w:rsidRPr="003D55B8">
        <w:rPr>
          <w:rFonts w:ascii="Times New Roman" w:hAnsi="Times New Roman" w:cs="Times New Roman"/>
          <w:sz w:val="24"/>
          <w:szCs w:val="24"/>
        </w:rPr>
        <w:t xml:space="preserve"> венозный</w:t>
      </w:r>
      <w:r w:rsidR="00C43A05">
        <w:rPr>
          <w:rFonts w:ascii="Times New Roman" w:hAnsi="Times New Roman" w:cs="Times New Roman"/>
          <w:sz w:val="24"/>
          <w:szCs w:val="24"/>
        </w:rPr>
        <w:t xml:space="preserve"> отток от ног, на сосуды почек - </w:t>
      </w:r>
      <w:r w:rsidRPr="003D55B8">
        <w:rPr>
          <w:rFonts w:ascii="Times New Roman" w:hAnsi="Times New Roman" w:cs="Times New Roman"/>
          <w:sz w:val="24"/>
          <w:szCs w:val="24"/>
        </w:rPr>
        <w:t>нарушается их функция и замедляется выведение жидкости из организма.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3A05">
        <w:rPr>
          <w:rFonts w:ascii="Times New Roman" w:hAnsi="Times New Roman" w:cs="Times New Roman"/>
          <w:sz w:val="24"/>
          <w:szCs w:val="24"/>
        </w:rPr>
        <w:t xml:space="preserve">Особое внимание </w:t>
      </w:r>
      <w:r w:rsidR="00C43A05" w:rsidRPr="00C43A05">
        <w:rPr>
          <w:rFonts w:ascii="Times New Roman" w:hAnsi="Times New Roman" w:cs="Times New Roman"/>
          <w:sz w:val="24"/>
          <w:szCs w:val="24"/>
        </w:rPr>
        <w:t>с</w:t>
      </w:r>
      <w:r w:rsidRPr="00C43A05">
        <w:rPr>
          <w:rFonts w:ascii="Times New Roman" w:hAnsi="Times New Roman" w:cs="Times New Roman"/>
          <w:sz w:val="24"/>
          <w:szCs w:val="24"/>
        </w:rPr>
        <w:t>ледует обратить</w:t>
      </w:r>
      <w:r w:rsidRPr="003D55B8">
        <w:rPr>
          <w:rFonts w:ascii="Times New Roman" w:hAnsi="Times New Roman" w:cs="Times New Roman"/>
          <w:i/>
          <w:sz w:val="24"/>
          <w:szCs w:val="24"/>
        </w:rPr>
        <w:t>:</w:t>
      </w:r>
    </w:p>
    <w:p w:rsidR="003D55B8" w:rsidRDefault="003D55B8" w:rsidP="003D55B8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</w:t>
      </w:r>
      <w:r w:rsidR="00C43A05">
        <w:rPr>
          <w:rFonts w:ascii="Times New Roman" w:hAnsi="Times New Roman" w:cs="Times New Roman"/>
          <w:sz w:val="24"/>
          <w:szCs w:val="24"/>
        </w:rPr>
        <w:t xml:space="preserve">у беременной </w:t>
      </w:r>
      <w:r>
        <w:rPr>
          <w:rFonts w:ascii="Times New Roman" w:hAnsi="Times New Roman" w:cs="Times New Roman"/>
          <w:sz w:val="24"/>
          <w:szCs w:val="24"/>
        </w:rPr>
        <w:t xml:space="preserve">отеки </w:t>
      </w:r>
      <w:r w:rsidRPr="003D55B8">
        <w:rPr>
          <w:rFonts w:ascii="Times New Roman" w:hAnsi="Times New Roman" w:cs="Times New Roman"/>
          <w:sz w:val="24"/>
          <w:szCs w:val="24"/>
        </w:rPr>
        <w:t xml:space="preserve">не только на голенях, но и на кистях, </w:t>
      </w:r>
      <w:r>
        <w:rPr>
          <w:rFonts w:ascii="Times New Roman" w:hAnsi="Times New Roman" w:cs="Times New Roman"/>
          <w:sz w:val="24"/>
          <w:szCs w:val="24"/>
        </w:rPr>
        <w:t>бед</w:t>
      </w:r>
      <w:r w:rsidRPr="003D55B8">
        <w:rPr>
          <w:rFonts w:ascii="Times New Roman" w:hAnsi="Times New Roman" w:cs="Times New Roman"/>
          <w:sz w:val="24"/>
          <w:szCs w:val="24"/>
        </w:rPr>
        <w:t>рах, брюшной стенке, на лице;</w:t>
      </w:r>
    </w:p>
    <w:p w:rsidR="00555183" w:rsidRPr="00D20DA2" w:rsidRDefault="003D55B8" w:rsidP="00C43A05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55B8">
        <w:rPr>
          <w:rFonts w:ascii="Times New Roman" w:hAnsi="Times New Roman" w:cs="Times New Roman"/>
          <w:sz w:val="24"/>
          <w:szCs w:val="24"/>
        </w:rPr>
        <w:t>наблюдается повышенная прибавка массы тела (более 500 г</w:t>
      </w:r>
      <w:r>
        <w:rPr>
          <w:rFonts w:ascii="Times New Roman" w:hAnsi="Times New Roman" w:cs="Times New Roman"/>
          <w:sz w:val="24"/>
          <w:szCs w:val="24"/>
        </w:rPr>
        <w:t xml:space="preserve"> в неделю), а количество мочи уменьшается</w:t>
      </w:r>
      <w:r w:rsidRPr="003D55B8">
        <w:rPr>
          <w:rFonts w:ascii="Times New Roman" w:hAnsi="Times New Roman" w:cs="Times New Roman"/>
          <w:sz w:val="24"/>
          <w:szCs w:val="24"/>
        </w:rPr>
        <w:t>.</w:t>
      </w:r>
    </w:p>
    <w:p w:rsidR="00555183" w:rsidRDefault="00555183" w:rsidP="00C43A05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D6B3B" w:rsidRPr="009A5278" w:rsidRDefault="002D6B3B" w:rsidP="00C43A05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A5278">
        <w:rPr>
          <w:rFonts w:ascii="Times New Roman" w:hAnsi="Times New Roman" w:cs="Times New Roman"/>
          <w:b/>
          <w:i/>
          <w:sz w:val="24"/>
          <w:szCs w:val="24"/>
        </w:rPr>
        <w:t xml:space="preserve">Для </w:t>
      </w:r>
      <w:r w:rsidR="00C43A05">
        <w:rPr>
          <w:rFonts w:ascii="Times New Roman" w:hAnsi="Times New Roman" w:cs="Times New Roman"/>
          <w:b/>
          <w:i/>
          <w:sz w:val="24"/>
          <w:szCs w:val="24"/>
        </w:rPr>
        <w:t xml:space="preserve">проведения </w:t>
      </w:r>
      <w:r w:rsidRPr="009A5278">
        <w:rPr>
          <w:rFonts w:ascii="Times New Roman" w:hAnsi="Times New Roman" w:cs="Times New Roman"/>
          <w:b/>
          <w:i/>
          <w:sz w:val="24"/>
          <w:szCs w:val="24"/>
        </w:rPr>
        <w:t>динамического наблюдения за отеками необходимо:</w:t>
      </w:r>
    </w:p>
    <w:p w:rsidR="002D6B3B" w:rsidRDefault="002D6B3B" w:rsidP="002D6B3B">
      <w:pPr>
        <w:pStyle w:val="a3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3A05">
        <w:rPr>
          <w:rFonts w:ascii="Times New Roman" w:hAnsi="Times New Roman" w:cs="Times New Roman"/>
          <w:i/>
          <w:sz w:val="24"/>
          <w:szCs w:val="24"/>
        </w:rPr>
        <w:t>расспрашивать пациентов:</w:t>
      </w:r>
      <w:r>
        <w:rPr>
          <w:rFonts w:ascii="Times New Roman" w:hAnsi="Times New Roman" w:cs="Times New Roman"/>
          <w:sz w:val="24"/>
          <w:szCs w:val="24"/>
        </w:rPr>
        <w:t xml:space="preserve"> жалобы на малую обувь и  кольца, онемение пальцев рук, тяжесть в ногах;</w:t>
      </w:r>
    </w:p>
    <w:p w:rsidR="002D6B3B" w:rsidRDefault="0025056C" w:rsidP="002D6B3B">
      <w:pPr>
        <w:pStyle w:val="a3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3A05">
        <w:rPr>
          <w:rFonts w:ascii="Times New Roman" w:hAnsi="Times New Roman" w:cs="Times New Roman"/>
          <w:i/>
          <w:sz w:val="24"/>
          <w:szCs w:val="24"/>
        </w:rPr>
        <w:t>проводить осмотр</w:t>
      </w:r>
      <w:r w:rsidR="002D6B3B">
        <w:rPr>
          <w:rFonts w:ascii="Times New Roman" w:hAnsi="Times New Roman" w:cs="Times New Roman"/>
          <w:sz w:val="24"/>
          <w:szCs w:val="24"/>
        </w:rPr>
        <w:t>: появляется одутловатость лица, сглаженность костных выступов</w:t>
      </w:r>
      <w:r>
        <w:rPr>
          <w:rFonts w:ascii="Times New Roman" w:hAnsi="Times New Roman" w:cs="Times New Roman"/>
          <w:sz w:val="24"/>
          <w:szCs w:val="24"/>
        </w:rPr>
        <w:t xml:space="preserve"> на ногах</w:t>
      </w:r>
      <w:r w:rsidR="002D6B3B">
        <w:rPr>
          <w:rFonts w:ascii="Times New Roman" w:hAnsi="Times New Roman" w:cs="Times New Roman"/>
          <w:sz w:val="24"/>
          <w:szCs w:val="24"/>
        </w:rPr>
        <w:t>, вмятины от носок и ремешков обуви;</w:t>
      </w:r>
    </w:p>
    <w:p w:rsidR="002D6B3B" w:rsidRDefault="002D6B3B" w:rsidP="002D6B3B">
      <w:pPr>
        <w:pStyle w:val="a3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3A05">
        <w:rPr>
          <w:rFonts w:ascii="Times New Roman" w:hAnsi="Times New Roman" w:cs="Times New Roman"/>
          <w:i/>
          <w:sz w:val="24"/>
          <w:szCs w:val="24"/>
        </w:rPr>
        <w:t>проводить пальпаторное обследование</w:t>
      </w:r>
      <w:r>
        <w:rPr>
          <w:rFonts w:ascii="Times New Roman" w:hAnsi="Times New Roman" w:cs="Times New Roman"/>
          <w:sz w:val="24"/>
          <w:szCs w:val="24"/>
        </w:rPr>
        <w:t xml:space="preserve"> – при надавливании появляется ямка, которая сразу не исчезает;</w:t>
      </w:r>
    </w:p>
    <w:p w:rsidR="0025056C" w:rsidRPr="0025056C" w:rsidRDefault="0025056C" w:rsidP="0025056C">
      <w:pPr>
        <w:pStyle w:val="a3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утрам </w:t>
      </w:r>
      <w:r w:rsidRPr="00C43A05">
        <w:rPr>
          <w:rFonts w:ascii="Times New Roman" w:hAnsi="Times New Roman" w:cs="Times New Roman"/>
          <w:i/>
          <w:sz w:val="24"/>
          <w:szCs w:val="24"/>
        </w:rPr>
        <w:t>измерять окружность голени</w:t>
      </w:r>
      <w:r>
        <w:rPr>
          <w:rFonts w:ascii="Times New Roman" w:hAnsi="Times New Roman" w:cs="Times New Roman"/>
          <w:sz w:val="24"/>
          <w:szCs w:val="24"/>
        </w:rPr>
        <w:t xml:space="preserve"> - е</w:t>
      </w:r>
      <w:r w:rsidRPr="0025056C">
        <w:rPr>
          <w:rFonts w:ascii="Times New Roman" w:hAnsi="Times New Roman" w:cs="Times New Roman"/>
          <w:sz w:val="24"/>
          <w:szCs w:val="24"/>
        </w:rPr>
        <w:t>сли за неделю она увеличилась более чем на 10 мм, это говорит об усилении отечного синдрома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5056C" w:rsidRDefault="0025056C" w:rsidP="002D6B3B">
      <w:pPr>
        <w:pStyle w:val="a3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проводить </w:t>
      </w:r>
      <w:r w:rsidRPr="00C43A05">
        <w:rPr>
          <w:rFonts w:ascii="Times New Roman" w:hAnsi="Times New Roman" w:cs="Times New Roman"/>
          <w:i/>
          <w:sz w:val="24"/>
          <w:szCs w:val="24"/>
        </w:rPr>
        <w:t>контроль диуреза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5056C" w:rsidRPr="0025056C" w:rsidRDefault="0025056C" w:rsidP="0025056C">
      <w:pPr>
        <w:pStyle w:val="a3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5056C">
        <w:rPr>
          <w:rFonts w:ascii="Times New Roman" w:hAnsi="Times New Roman" w:cs="Times New Roman"/>
          <w:sz w:val="24"/>
          <w:szCs w:val="24"/>
        </w:rPr>
        <w:t xml:space="preserve">проводить </w:t>
      </w:r>
      <w:r w:rsidRPr="00C43A05">
        <w:rPr>
          <w:rFonts w:ascii="Times New Roman" w:hAnsi="Times New Roman" w:cs="Times New Roman"/>
          <w:i/>
          <w:sz w:val="24"/>
          <w:szCs w:val="24"/>
        </w:rPr>
        <w:t>регулярное взвешивание</w:t>
      </w:r>
      <w:r w:rsidRPr="0025056C">
        <w:rPr>
          <w:rFonts w:ascii="Times New Roman" w:hAnsi="Times New Roman" w:cs="Times New Roman"/>
          <w:sz w:val="24"/>
          <w:szCs w:val="24"/>
        </w:rPr>
        <w:t xml:space="preserve"> пациента;</w:t>
      </w:r>
    </w:p>
    <w:p w:rsidR="0025056C" w:rsidRDefault="0025056C" w:rsidP="002D6B3B">
      <w:pPr>
        <w:pStyle w:val="a3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рассчитывать и оценивать </w:t>
      </w:r>
      <w:r w:rsidRPr="00C43A05">
        <w:rPr>
          <w:rFonts w:ascii="Times New Roman" w:hAnsi="Times New Roman" w:cs="Times New Roman"/>
          <w:i/>
          <w:sz w:val="24"/>
          <w:szCs w:val="24"/>
        </w:rPr>
        <w:t>водный баланс</w:t>
      </w:r>
      <w:r>
        <w:rPr>
          <w:rFonts w:ascii="Times New Roman" w:hAnsi="Times New Roman" w:cs="Times New Roman"/>
          <w:sz w:val="24"/>
          <w:szCs w:val="24"/>
        </w:rPr>
        <w:t xml:space="preserve"> пациента.</w:t>
      </w:r>
    </w:p>
    <w:p w:rsidR="002D6B3B" w:rsidRPr="002D6B3B" w:rsidRDefault="002D6B3B" w:rsidP="00DD007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D4B70" w:rsidRDefault="0025056C" w:rsidP="002D6B3B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A5278">
        <w:rPr>
          <w:rFonts w:ascii="Times New Roman" w:hAnsi="Times New Roman" w:cs="Times New Roman"/>
          <w:b/>
          <w:sz w:val="24"/>
          <w:szCs w:val="24"/>
        </w:rPr>
        <w:t>Водный баланс человека</w:t>
      </w:r>
      <w:r>
        <w:rPr>
          <w:rFonts w:ascii="Times New Roman" w:hAnsi="Times New Roman" w:cs="Times New Roman"/>
          <w:sz w:val="24"/>
          <w:szCs w:val="24"/>
        </w:rPr>
        <w:t xml:space="preserve"> – процентное соотношение количества поступившей в организм за </w:t>
      </w:r>
      <w:r w:rsidR="00C43A05">
        <w:rPr>
          <w:rFonts w:ascii="Times New Roman" w:hAnsi="Times New Roman" w:cs="Times New Roman"/>
          <w:sz w:val="24"/>
          <w:szCs w:val="24"/>
        </w:rPr>
        <w:t>сутки</w:t>
      </w:r>
      <w:r>
        <w:rPr>
          <w:rFonts w:ascii="Times New Roman" w:hAnsi="Times New Roman" w:cs="Times New Roman"/>
          <w:sz w:val="24"/>
          <w:szCs w:val="24"/>
        </w:rPr>
        <w:t xml:space="preserve"> жидкости с выделенной </w:t>
      </w:r>
      <w:r w:rsidR="00C43A05">
        <w:rPr>
          <w:rFonts w:ascii="Times New Roman" w:hAnsi="Times New Roman" w:cs="Times New Roman"/>
          <w:sz w:val="24"/>
          <w:szCs w:val="24"/>
        </w:rPr>
        <w:t xml:space="preserve">за сутки </w:t>
      </w:r>
      <w:r w:rsidR="009A5278">
        <w:rPr>
          <w:rFonts w:ascii="Times New Roman" w:hAnsi="Times New Roman" w:cs="Times New Roman"/>
          <w:sz w:val="24"/>
          <w:szCs w:val="24"/>
        </w:rPr>
        <w:t>мочо</w:t>
      </w:r>
      <w:r>
        <w:rPr>
          <w:rFonts w:ascii="Times New Roman" w:hAnsi="Times New Roman" w:cs="Times New Roman"/>
          <w:sz w:val="24"/>
          <w:szCs w:val="24"/>
        </w:rPr>
        <w:t>й.</w:t>
      </w:r>
    </w:p>
    <w:p w:rsidR="009A5278" w:rsidRDefault="009A5278" w:rsidP="002D6B3B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всю поступившую за сутки жидкость принять за 100%, количество выделенной мочи должно составить 80%. Такой водный баланс </w:t>
      </w:r>
      <w:r w:rsidRPr="00C43A05">
        <w:rPr>
          <w:rFonts w:ascii="Times New Roman" w:hAnsi="Times New Roman" w:cs="Times New Roman"/>
          <w:b/>
          <w:i/>
          <w:sz w:val="24"/>
          <w:szCs w:val="24"/>
        </w:rPr>
        <w:t>у здорового человека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5278" w:rsidRDefault="009A5278" w:rsidP="002D6B3B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количество выделенной мочи составляет менее 80% - </w:t>
      </w:r>
      <w:r w:rsidRPr="009A5278">
        <w:rPr>
          <w:rFonts w:ascii="Times New Roman" w:hAnsi="Times New Roman" w:cs="Times New Roman"/>
          <w:b/>
          <w:i/>
          <w:sz w:val="24"/>
          <w:szCs w:val="24"/>
        </w:rPr>
        <w:t>отрицательный ВБ</w:t>
      </w:r>
      <w:r>
        <w:rPr>
          <w:rFonts w:ascii="Times New Roman" w:hAnsi="Times New Roman" w:cs="Times New Roman"/>
          <w:sz w:val="24"/>
          <w:szCs w:val="24"/>
        </w:rPr>
        <w:t>, свидетельство нарастания отеков.</w:t>
      </w:r>
    </w:p>
    <w:p w:rsidR="009A5278" w:rsidRDefault="009A5278" w:rsidP="002D6B3B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количество выделенной мочи составляет более 80% - </w:t>
      </w:r>
      <w:r w:rsidRPr="009A5278">
        <w:rPr>
          <w:rFonts w:ascii="Times New Roman" w:hAnsi="Times New Roman" w:cs="Times New Roman"/>
          <w:b/>
          <w:i/>
          <w:sz w:val="24"/>
          <w:szCs w:val="24"/>
        </w:rPr>
        <w:t>положительный ВБ</w:t>
      </w:r>
      <w:r>
        <w:rPr>
          <w:rFonts w:ascii="Times New Roman" w:hAnsi="Times New Roman" w:cs="Times New Roman"/>
          <w:sz w:val="24"/>
          <w:szCs w:val="24"/>
        </w:rPr>
        <w:t>, свидетельство схождения отеков</w:t>
      </w:r>
    </w:p>
    <w:p w:rsidR="0025056C" w:rsidRDefault="0025056C" w:rsidP="002D6B3B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9A5278" w:rsidRPr="009A5278" w:rsidRDefault="009A5278" w:rsidP="009A5278">
      <w:pPr>
        <w:pStyle w:val="a3"/>
        <w:ind w:firstLine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A5278">
        <w:rPr>
          <w:rFonts w:ascii="Times New Roman" w:hAnsi="Times New Roman" w:cs="Times New Roman"/>
          <w:b/>
          <w:i/>
          <w:sz w:val="24"/>
          <w:szCs w:val="24"/>
        </w:rPr>
        <w:t>Сестринские вмешательства при проведении процедуры определения водного баланса пациента</w:t>
      </w:r>
    </w:p>
    <w:p w:rsidR="0025056C" w:rsidRDefault="0025056C" w:rsidP="0025056C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43A05">
        <w:rPr>
          <w:rFonts w:ascii="Times New Roman" w:hAnsi="Times New Roman" w:cs="Times New Roman"/>
          <w:i/>
          <w:sz w:val="24"/>
          <w:szCs w:val="24"/>
        </w:rPr>
        <w:t>Цель:</w:t>
      </w:r>
      <w:r w:rsidRPr="0025056C">
        <w:rPr>
          <w:rFonts w:ascii="Times New Roman" w:hAnsi="Times New Roman" w:cs="Times New Roman"/>
          <w:sz w:val="24"/>
          <w:szCs w:val="24"/>
        </w:rPr>
        <w:t xml:space="preserve"> </w:t>
      </w:r>
      <w:r w:rsidR="00C43A05">
        <w:rPr>
          <w:rFonts w:ascii="Times New Roman" w:hAnsi="Times New Roman" w:cs="Times New Roman"/>
          <w:sz w:val="24"/>
          <w:szCs w:val="24"/>
        </w:rPr>
        <w:t>выявление отеков, оценка эффективности лечения</w:t>
      </w:r>
    </w:p>
    <w:p w:rsidR="007D6189" w:rsidRPr="0025056C" w:rsidRDefault="00C43A05" w:rsidP="0025056C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Условия</w:t>
      </w:r>
      <w:r w:rsidR="00D51128" w:rsidRPr="00C43A05">
        <w:rPr>
          <w:rFonts w:ascii="Times New Roman" w:hAnsi="Times New Roman" w:cs="Times New Roman"/>
          <w:i/>
          <w:sz w:val="24"/>
          <w:szCs w:val="24"/>
        </w:rPr>
        <w:t>:</w:t>
      </w:r>
      <w:r w:rsidR="00D51128">
        <w:rPr>
          <w:rFonts w:ascii="Times New Roman" w:hAnsi="Times New Roman" w:cs="Times New Roman"/>
          <w:sz w:val="24"/>
          <w:szCs w:val="24"/>
        </w:rPr>
        <w:t xml:space="preserve"> градуиро</w:t>
      </w:r>
      <w:r w:rsidR="00DD007A">
        <w:rPr>
          <w:rFonts w:ascii="Times New Roman" w:hAnsi="Times New Roman" w:cs="Times New Roman"/>
          <w:sz w:val="24"/>
          <w:szCs w:val="24"/>
        </w:rPr>
        <w:t>ванная емкость</w:t>
      </w:r>
      <w:r w:rsidR="00D51128">
        <w:rPr>
          <w:rFonts w:ascii="Times New Roman" w:hAnsi="Times New Roman" w:cs="Times New Roman"/>
          <w:sz w:val="24"/>
          <w:szCs w:val="24"/>
        </w:rPr>
        <w:t xml:space="preserve">, </w:t>
      </w:r>
      <w:r w:rsidR="007D6189">
        <w:rPr>
          <w:rFonts w:ascii="Times New Roman" w:hAnsi="Times New Roman" w:cs="Times New Roman"/>
          <w:sz w:val="24"/>
          <w:szCs w:val="24"/>
        </w:rPr>
        <w:t xml:space="preserve"> лист бумаги, карандаш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4536"/>
        <w:gridCol w:w="4501"/>
      </w:tblGrid>
      <w:tr w:rsidR="007D6189" w:rsidTr="007D6189">
        <w:tc>
          <w:tcPr>
            <w:tcW w:w="534" w:type="dxa"/>
          </w:tcPr>
          <w:p w:rsidR="007D6189" w:rsidRPr="007D6189" w:rsidRDefault="007D6189" w:rsidP="007D618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7D618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536" w:type="dxa"/>
          </w:tcPr>
          <w:p w:rsidR="007D6189" w:rsidRPr="007D6189" w:rsidRDefault="007D6189" w:rsidP="007D618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7D6189">
              <w:rPr>
                <w:b/>
                <w:sz w:val="24"/>
                <w:szCs w:val="24"/>
              </w:rPr>
              <w:t>Сестринские вмешательства</w:t>
            </w:r>
          </w:p>
        </w:tc>
        <w:tc>
          <w:tcPr>
            <w:tcW w:w="4501" w:type="dxa"/>
          </w:tcPr>
          <w:p w:rsidR="007D6189" w:rsidRPr="007D6189" w:rsidRDefault="007D6189" w:rsidP="007D618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7D6189">
              <w:rPr>
                <w:b/>
                <w:sz w:val="24"/>
                <w:szCs w:val="24"/>
              </w:rPr>
              <w:t>Обоснование</w:t>
            </w:r>
          </w:p>
        </w:tc>
      </w:tr>
      <w:tr w:rsidR="007D6189" w:rsidTr="00555183">
        <w:tc>
          <w:tcPr>
            <w:tcW w:w="9571" w:type="dxa"/>
            <w:gridSpan w:val="3"/>
          </w:tcPr>
          <w:p w:rsidR="007D6189" w:rsidRPr="007D6189" w:rsidRDefault="007D6189" w:rsidP="007D6189">
            <w:pPr>
              <w:pStyle w:val="a3"/>
              <w:jc w:val="center"/>
              <w:rPr>
                <w:b/>
                <w:i/>
                <w:sz w:val="24"/>
                <w:szCs w:val="24"/>
              </w:rPr>
            </w:pPr>
            <w:r w:rsidRPr="007D6189">
              <w:rPr>
                <w:b/>
                <w:i/>
                <w:sz w:val="24"/>
                <w:szCs w:val="24"/>
              </w:rPr>
              <w:t xml:space="preserve">Подготовка к </w:t>
            </w:r>
            <w:r>
              <w:rPr>
                <w:b/>
                <w:i/>
                <w:sz w:val="24"/>
                <w:szCs w:val="24"/>
              </w:rPr>
              <w:t>п</w:t>
            </w:r>
            <w:r w:rsidRPr="007D6189">
              <w:rPr>
                <w:b/>
                <w:i/>
                <w:sz w:val="24"/>
                <w:szCs w:val="24"/>
              </w:rPr>
              <w:t>роцедуре</w:t>
            </w:r>
          </w:p>
        </w:tc>
      </w:tr>
      <w:tr w:rsidR="007D6189" w:rsidTr="007D6189">
        <w:tc>
          <w:tcPr>
            <w:tcW w:w="534" w:type="dxa"/>
          </w:tcPr>
          <w:p w:rsidR="007D6189" w:rsidRDefault="007D6189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7D6189" w:rsidRDefault="007D6189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Накануне вечером информировать пациента о предстоящем исследовании, объяснить цель и ход проведения, получить согласие</w:t>
            </w:r>
          </w:p>
        </w:tc>
        <w:tc>
          <w:tcPr>
            <w:tcW w:w="4501" w:type="dxa"/>
          </w:tcPr>
          <w:p w:rsidR="007D6189" w:rsidRDefault="007D6189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права пациента на информированное согласие</w:t>
            </w:r>
          </w:p>
        </w:tc>
      </w:tr>
      <w:tr w:rsidR="007D6189" w:rsidTr="007D6189">
        <w:tc>
          <w:tcPr>
            <w:tcW w:w="534" w:type="dxa"/>
          </w:tcPr>
          <w:p w:rsidR="007D6189" w:rsidRDefault="007D6189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7D6189" w:rsidRDefault="007D6189" w:rsidP="00DD007A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Снабдить пациента </w:t>
            </w:r>
            <w:r w:rsidR="00DD007A">
              <w:rPr>
                <w:sz w:val="24"/>
                <w:szCs w:val="24"/>
              </w:rPr>
              <w:t>градуированной емкостью</w:t>
            </w:r>
          </w:p>
        </w:tc>
        <w:tc>
          <w:tcPr>
            <w:tcW w:w="4501" w:type="dxa"/>
          </w:tcPr>
          <w:p w:rsidR="007D6189" w:rsidRDefault="00D51128" w:rsidP="00DD007A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сбора </w:t>
            </w:r>
            <w:r w:rsidR="00DD007A">
              <w:rPr>
                <w:sz w:val="24"/>
                <w:szCs w:val="24"/>
              </w:rPr>
              <w:t>и измерения</w:t>
            </w:r>
            <w:r>
              <w:rPr>
                <w:sz w:val="24"/>
                <w:szCs w:val="24"/>
              </w:rPr>
              <w:t xml:space="preserve"> мочи</w:t>
            </w:r>
          </w:p>
        </w:tc>
      </w:tr>
      <w:tr w:rsidR="00D51128" w:rsidTr="007D6189">
        <w:tc>
          <w:tcPr>
            <w:tcW w:w="534" w:type="dxa"/>
          </w:tcPr>
          <w:p w:rsidR="00D51128" w:rsidRDefault="00D51128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D51128" w:rsidRDefault="00D51128" w:rsidP="00DD007A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Снабдить пациента листом учета </w:t>
            </w:r>
            <w:r w:rsidR="00DD007A">
              <w:rPr>
                <w:sz w:val="24"/>
                <w:szCs w:val="24"/>
              </w:rPr>
              <w:t>водного баланса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501" w:type="dxa"/>
          </w:tcPr>
          <w:p w:rsidR="00D51128" w:rsidRDefault="00D51128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</w:t>
            </w:r>
            <w:r w:rsidR="00BD3D76">
              <w:rPr>
                <w:sz w:val="24"/>
                <w:szCs w:val="24"/>
              </w:rPr>
              <w:t>ведения учета принятой за сутки жидкости</w:t>
            </w:r>
            <w:r w:rsidR="00DD007A">
              <w:rPr>
                <w:sz w:val="24"/>
                <w:szCs w:val="24"/>
              </w:rPr>
              <w:t xml:space="preserve"> и выделенной мочи</w:t>
            </w:r>
          </w:p>
        </w:tc>
      </w:tr>
      <w:tr w:rsidR="007D6189" w:rsidTr="00555183">
        <w:tc>
          <w:tcPr>
            <w:tcW w:w="9571" w:type="dxa"/>
            <w:gridSpan w:val="3"/>
          </w:tcPr>
          <w:p w:rsidR="007D6189" w:rsidRPr="007D6189" w:rsidRDefault="007D6189" w:rsidP="007D6189">
            <w:pPr>
              <w:pStyle w:val="a3"/>
              <w:jc w:val="center"/>
              <w:rPr>
                <w:b/>
                <w:i/>
                <w:sz w:val="24"/>
                <w:szCs w:val="24"/>
              </w:rPr>
            </w:pPr>
            <w:r w:rsidRPr="007D6189">
              <w:rPr>
                <w:b/>
                <w:i/>
                <w:sz w:val="24"/>
                <w:szCs w:val="24"/>
              </w:rPr>
              <w:t>Выполнение процедуры</w:t>
            </w:r>
          </w:p>
        </w:tc>
      </w:tr>
      <w:tr w:rsidR="007D6189" w:rsidTr="007D6189">
        <w:tc>
          <w:tcPr>
            <w:tcW w:w="534" w:type="dxa"/>
          </w:tcPr>
          <w:p w:rsidR="007D6189" w:rsidRDefault="007D6189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7D6189" w:rsidRPr="007D6189" w:rsidRDefault="007D6189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6</w:t>
            </w:r>
            <w:r>
              <w:rPr>
                <w:sz w:val="24"/>
                <w:szCs w:val="24"/>
                <w:vertAlign w:val="superscript"/>
              </w:rPr>
              <w:t>00</w:t>
            </w:r>
            <w:r>
              <w:rPr>
                <w:sz w:val="24"/>
                <w:szCs w:val="24"/>
              </w:rPr>
              <w:t xml:space="preserve"> в день исследования разбудить пациента, чтобы он осуществил мочеиспускание в унитаз</w:t>
            </w:r>
          </w:p>
        </w:tc>
        <w:tc>
          <w:tcPr>
            <w:tcW w:w="4501" w:type="dxa"/>
          </w:tcPr>
          <w:p w:rsidR="007D6189" w:rsidRDefault="00BD3D76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Выпускается ночная моча предыдущих суток</w:t>
            </w:r>
          </w:p>
        </w:tc>
      </w:tr>
      <w:tr w:rsidR="007D6189" w:rsidTr="007D6189">
        <w:tc>
          <w:tcPr>
            <w:tcW w:w="534" w:type="dxa"/>
          </w:tcPr>
          <w:p w:rsidR="007D6189" w:rsidRDefault="00D51128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7D6189" w:rsidRDefault="00D51128" w:rsidP="00DD007A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дальнейшем пациент собирает  мочу в выданную ему емкость</w:t>
            </w:r>
            <w:r w:rsidR="00DD007A">
              <w:rPr>
                <w:sz w:val="24"/>
                <w:szCs w:val="24"/>
              </w:rPr>
              <w:t xml:space="preserve"> и измеряет </w:t>
            </w:r>
            <w:r w:rsidR="00DD007A">
              <w:rPr>
                <w:sz w:val="24"/>
                <w:szCs w:val="24"/>
              </w:rPr>
              <w:lastRenderedPageBreak/>
              <w:t>количество, фиксируя в листе учета</w:t>
            </w:r>
          </w:p>
        </w:tc>
        <w:tc>
          <w:tcPr>
            <w:tcW w:w="4501" w:type="dxa"/>
          </w:tcPr>
          <w:p w:rsidR="007D6189" w:rsidRDefault="00DD007A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Учет выделенной мочи</w:t>
            </w:r>
          </w:p>
        </w:tc>
      </w:tr>
      <w:tr w:rsidR="007D6189" w:rsidTr="007D6189">
        <w:tc>
          <w:tcPr>
            <w:tcW w:w="534" w:type="dxa"/>
          </w:tcPr>
          <w:p w:rsidR="007D6189" w:rsidRDefault="00D51128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536" w:type="dxa"/>
          </w:tcPr>
          <w:p w:rsidR="007D6189" w:rsidRDefault="00BD3D76" w:rsidP="00BD3D76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 время сбора мочи пациент фиксирует в листе учета  всю принятую жидкость</w:t>
            </w:r>
            <w:r w:rsidR="00D51128">
              <w:rPr>
                <w:sz w:val="24"/>
                <w:szCs w:val="24"/>
              </w:rPr>
              <w:t>, включая напитки, первые и молочные блюда, жидкость  для запивания лекарственных препаратов</w:t>
            </w:r>
          </w:p>
        </w:tc>
        <w:tc>
          <w:tcPr>
            <w:tcW w:w="4501" w:type="dxa"/>
          </w:tcPr>
          <w:p w:rsidR="007D6189" w:rsidRDefault="00BD3D76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Учет поступившей за сутки жидкости</w:t>
            </w:r>
          </w:p>
        </w:tc>
      </w:tr>
      <w:tr w:rsidR="007D6189" w:rsidTr="007D6189">
        <w:tc>
          <w:tcPr>
            <w:tcW w:w="534" w:type="dxa"/>
          </w:tcPr>
          <w:p w:rsidR="007D6189" w:rsidRDefault="00D51128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7D6189" w:rsidRPr="00D51128" w:rsidRDefault="00D51128" w:rsidP="00DD007A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6</w:t>
            </w:r>
            <w:r>
              <w:rPr>
                <w:sz w:val="24"/>
                <w:szCs w:val="24"/>
                <w:vertAlign w:val="superscript"/>
              </w:rPr>
              <w:t xml:space="preserve">00 </w:t>
            </w:r>
            <w:r>
              <w:rPr>
                <w:sz w:val="24"/>
                <w:szCs w:val="24"/>
              </w:rPr>
              <w:t>следующих суток разбудить пациента, чтобы он в последний раз осуществил мочеиспускание в градуированную емкость</w:t>
            </w:r>
            <w:r w:rsidR="00DD007A">
              <w:rPr>
                <w:sz w:val="24"/>
                <w:szCs w:val="24"/>
              </w:rPr>
              <w:t xml:space="preserve"> и зафиксировал результат</w:t>
            </w:r>
            <w:r w:rsidR="00BD3D76">
              <w:rPr>
                <w:sz w:val="24"/>
                <w:szCs w:val="24"/>
              </w:rPr>
              <w:t xml:space="preserve">, взять у него лист учета </w:t>
            </w:r>
          </w:p>
        </w:tc>
        <w:tc>
          <w:tcPr>
            <w:tcW w:w="4501" w:type="dxa"/>
          </w:tcPr>
          <w:p w:rsidR="007D6189" w:rsidRDefault="00E60C67" w:rsidP="00DD007A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 </w:t>
            </w:r>
            <w:r w:rsidR="00DD007A">
              <w:rPr>
                <w:sz w:val="24"/>
                <w:szCs w:val="24"/>
              </w:rPr>
              <w:t xml:space="preserve">последней </w:t>
            </w:r>
            <w:r>
              <w:rPr>
                <w:sz w:val="24"/>
                <w:szCs w:val="24"/>
              </w:rPr>
              <w:t xml:space="preserve"> порции мочи</w:t>
            </w:r>
          </w:p>
        </w:tc>
      </w:tr>
      <w:tr w:rsidR="00BD3D76" w:rsidTr="00555183">
        <w:tc>
          <w:tcPr>
            <w:tcW w:w="9571" w:type="dxa"/>
            <w:gridSpan w:val="3"/>
          </w:tcPr>
          <w:p w:rsidR="00BD3D76" w:rsidRDefault="00BD3D76" w:rsidP="00BD3D7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Окончание</w:t>
            </w:r>
            <w:r w:rsidRPr="007D6189">
              <w:rPr>
                <w:b/>
                <w:i/>
                <w:sz w:val="24"/>
                <w:szCs w:val="24"/>
              </w:rPr>
              <w:t xml:space="preserve"> процедуры</w:t>
            </w:r>
          </w:p>
        </w:tc>
      </w:tr>
      <w:tr w:rsidR="00DD007A" w:rsidTr="007D6189">
        <w:tc>
          <w:tcPr>
            <w:tcW w:w="534" w:type="dxa"/>
          </w:tcPr>
          <w:p w:rsidR="00DD007A" w:rsidRDefault="00DD007A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DD007A" w:rsidRDefault="00DD007A" w:rsidP="00DD007A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Подсчитать общее количество выделенной мочи и общее количество принятой жидкости, прибавив введенные жидкие лекарственные формы, учтя потери при рвоте и поносе</w:t>
            </w:r>
          </w:p>
        </w:tc>
        <w:tc>
          <w:tcPr>
            <w:tcW w:w="4501" w:type="dxa"/>
            <w:vMerge w:val="restart"/>
          </w:tcPr>
          <w:p w:rsidR="00DD007A" w:rsidRDefault="00DD007A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данных о водном балансе пациента</w:t>
            </w:r>
          </w:p>
        </w:tc>
      </w:tr>
      <w:tr w:rsidR="00DD007A" w:rsidTr="007D6189">
        <w:tc>
          <w:tcPr>
            <w:tcW w:w="534" w:type="dxa"/>
          </w:tcPr>
          <w:p w:rsidR="00DD007A" w:rsidRDefault="00DD007A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DD007A" w:rsidRDefault="00DD007A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Рассчитать водный баланс пациента, дать оценку</w:t>
            </w:r>
          </w:p>
        </w:tc>
        <w:tc>
          <w:tcPr>
            <w:tcW w:w="4501" w:type="dxa"/>
            <w:vMerge/>
          </w:tcPr>
          <w:p w:rsidR="00DD007A" w:rsidRDefault="00DD007A" w:rsidP="0025056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170456" w:rsidTr="007D6189">
        <w:tc>
          <w:tcPr>
            <w:tcW w:w="534" w:type="dxa"/>
          </w:tcPr>
          <w:p w:rsidR="00170456" w:rsidRDefault="00170456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:rsidR="00170456" w:rsidRDefault="00170456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Сообщить результат пациенту</w:t>
            </w:r>
          </w:p>
        </w:tc>
        <w:tc>
          <w:tcPr>
            <w:tcW w:w="4501" w:type="dxa"/>
          </w:tcPr>
          <w:p w:rsidR="00170456" w:rsidRDefault="00170456" w:rsidP="0025056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права пациента на информацию о его здоровье</w:t>
            </w:r>
          </w:p>
        </w:tc>
      </w:tr>
    </w:tbl>
    <w:p w:rsidR="00E60C67" w:rsidRDefault="00E60C67" w:rsidP="00DD007A">
      <w:pPr>
        <w:pStyle w:val="a3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8624F8" w:rsidRDefault="008624F8" w:rsidP="008624F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624F8" w:rsidTr="008624F8">
        <w:tc>
          <w:tcPr>
            <w:tcW w:w="9571" w:type="dxa"/>
          </w:tcPr>
          <w:p w:rsidR="008624F8" w:rsidRPr="008624F8" w:rsidRDefault="008624F8" w:rsidP="008624F8">
            <w:pPr>
              <w:pStyle w:val="a3"/>
              <w:ind w:firstLine="360"/>
              <w:jc w:val="center"/>
              <w:rPr>
                <w:sz w:val="28"/>
                <w:szCs w:val="28"/>
              </w:rPr>
            </w:pPr>
            <w:r w:rsidRPr="008624F8">
              <w:rPr>
                <w:b/>
                <w:sz w:val="28"/>
                <w:szCs w:val="28"/>
              </w:rPr>
              <w:t>Лист учета водного баланса</w:t>
            </w:r>
          </w:p>
          <w:p w:rsidR="008624F8" w:rsidRDefault="008624F8" w:rsidP="008624F8">
            <w:pPr>
              <w:pStyle w:val="a3"/>
              <w:ind w:firstLine="360"/>
              <w:jc w:val="both"/>
              <w:rPr>
                <w:sz w:val="22"/>
                <w:szCs w:val="22"/>
              </w:rPr>
            </w:pPr>
          </w:p>
          <w:p w:rsidR="008624F8" w:rsidRDefault="008624F8" w:rsidP="008624F8">
            <w:pPr>
              <w:pStyle w:val="a3"/>
              <w:ind w:firstLine="360"/>
              <w:jc w:val="both"/>
              <w:rPr>
                <w:sz w:val="22"/>
                <w:szCs w:val="22"/>
              </w:rPr>
            </w:pPr>
          </w:p>
          <w:p w:rsidR="008624F8" w:rsidRPr="00E60C67" w:rsidRDefault="008624F8" w:rsidP="008624F8">
            <w:pPr>
              <w:pStyle w:val="a3"/>
              <w:ind w:firstLine="360"/>
              <w:jc w:val="both"/>
              <w:rPr>
                <w:sz w:val="22"/>
                <w:szCs w:val="22"/>
              </w:rPr>
            </w:pPr>
            <w:r w:rsidRPr="00E60C67">
              <w:rPr>
                <w:sz w:val="22"/>
                <w:szCs w:val="22"/>
              </w:rPr>
              <w:t xml:space="preserve">Дата______________    </w:t>
            </w:r>
          </w:p>
          <w:p w:rsidR="008624F8" w:rsidRPr="00E60C67" w:rsidRDefault="008624F8" w:rsidP="008624F8">
            <w:pPr>
              <w:pStyle w:val="a3"/>
              <w:ind w:firstLine="360"/>
              <w:jc w:val="both"/>
              <w:rPr>
                <w:sz w:val="22"/>
                <w:szCs w:val="22"/>
              </w:rPr>
            </w:pPr>
            <w:r w:rsidRPr="00E60C67">
              <w:rPr>
                <w:sz w:val="22"/>
                <w:szCs w:val="22"/>
              </w:rPr>
              <w:t xml:space="preserve">Отделение ____________    </w:t>
            </w:r>
          </w:p>
          <w:p w:rsidR="008624F8" w:rsidRPr="00E60C67" w:rsidRDefault="008624F8" w:rsidP="008624F8">
            <w:pPr>
              <w:pStyle w:val="a3"/>
              <w:ind w:firstLine="360"/>
              <w:jc w:val="both"/>
              <w:rPr>
                <w:sz w:val="22"/>
                <w:szCs w:val="22"/>
              </w:rPr>
            </w:pPr>
            <w:r w:rsidRPr="00E60C67">
              <w:rPr>
                <w:sz w:val="22"/>
                <w:szCs w:val="22"/>
              </w:rPr>
              <w:t xml:space="preserve">Палата № ___________   </w:t>
            </w:r>
          </w:p>
          <w:p w:rsidR="008624F8" w:rsidRPr="00E60C67" w:rsidRDefault="008624F8" w:rsidP="008624F8">
            <w:pPr>
              <w:pStyle w:val="a3"/>
              <w:ind w:firstLine="360"/>
              <w:jc w:val="both"/>
              <w:rPr>
                <w:sz w:val="22"/>
                <w:szCs w:val="22"/>
              </w:rPr>
            </w:pPr>
            <w:r w:rsidRPr="00E60C67">
              <w:rPr>
                <w:sz w:val="22"/>
                <w:szCs w:val="22"/>
              </w:rPr>
              <w:t xml:space="preserve">Ф.И.О. </w:t>
            </w:r>
            <w:r>
              <w:t>_________________</w:t>
            </w:r>
            <w:r w:rsidRPr="00E60C67">
              <w:rPr>
                <w:sz w:val="22"/>
                <w:szCs w:val="22"/>
              </w:rPr>
              <w:t xml:space="preserve">Возраст </w:t>
            </w:r>
            <w:r>
              <w:t>________</w:t>
            </w:r>
            <w:r w:rsidRPr="00E60C67">
              <w:rPr>
                <w:sz w:val="22"/>
                <w:szCs w:val="22"/>
              </w:rPr>
              <w:t xml:space="preserve"> Масса тела </w:t>
            </w:r>
            <w:r>
              <w:t>______</w:t>
            </w:r>
          </w:p>
          <w:p w:rsidR="008624F8" w:rsidRDefault="008624F8" w:rsidP="008624F8">
            <w:pPr>
              <w:pStyle w:val="a3"/>
              <w:ind w:firstLine="360"/>
              <w:jc w:val="both"/>
            </w:pPr>
            <w:r w:rsidRPr="00E60C67">
              <w:rPr>
                <w:sz w:val="22"/>
                <w:szCs w:val="22"/>
              </w:rPr>
              <w:t>Диагноз</w:t>
            </w:r>
            <w:r>
              <w:t>:</w:t>
            </w:r>
          </w:p>
          <w:tbl>
            <w:tblPr>
              <w:tblStyle w:val="a4"/>
              <w:tblW w:w="0" w:type="auto"/>
              <w:tblInd w:w="250" w:type="dxa"/>
              <w:tblLook w:val="04A0" w:firstRow="1" w:lastRow="0" w:firstColumn="1" w:lastColumn="0" w:noHBand="0" w:noVBand="1"/>
            </w:tblPr>
            <w:tblGrid>
              <w:gridCol w:w="1276"/>
              <w:gridCol w:w="2693"/>
              <w:gridCol w:w="2268"/>
              <w:gridCol w:w="2126"/>
            </w:tblGrid>
            <w:tr w:rsidR="008624F8" w:rsidTr="00555183">
              <w:tc>
                <w:tcPr>
                  <w:tcW w:w="1276" w:type="dxa"/>
                </w:tcPr>
                <w:p w:rsidR="008624F8" w:rsidRPr="00DD007A" w:rsidRDefault="008624F8" w:rsidP="00555183">
                  <w:pPr>
                    <w:pStyle w:val="a3"/>
                    <w:jc w:val="center"/>
                    <w:rPr>
                      <w:b/>
                      <w:i/>
                    </w:rPr>
                  </w:pPr>
                  <w:r w:rsidRPr="00DD007A">
                    <w:rPr>
                      <w:b/>
                      <w:i/>
                    </w:rPr>
                    <w:t>Время</w:t>
                  </w:r>
                </w:p>
              </w:tc>
              <w:tc>
                <w:tcPr>
                  <w:tcW w:w="2693" w:type="dxa"/>
                </w:tcPr>
                <w:p w:rsidR="008624F8" w:rsidRPr="00DD007A" w:rsidRDefault="008624F8" w:rsidP="00555183">
                  <w:pPr>
                    <w:pStyle w:val="a3"/>
                    <w:jc w:val="center"/>
                    <w:rPr>
                      <w:b/>
                      <w:i/>
                    </w:rPr>
                  </w:pPr>
                  <w:r w:rsidRPr="00DD007A">
                    <w:rPr>
                      <w:b/>
                      <w:i/>
                    </w:rPr>
                    <w:t>Принятая жидкость</w:t>
                  </w:r>
                </w:p>
              </w:tc>
              <w:tc>
                <w:tcPr>
                  <w:tcW w:w="2268" w:type="dxa"/>
                </w:tcPr>
                <w:p w:rsidR="008624F8" w:rsidRPr="00DD007A" w:rsidRDefault="008624F8" w:rsidP="00555183">
                  <w:pPr>
                    <w:pStyle w:val="a3"/>
                    <w:jc w:val="center"/>
                    <w:rPr>
                      <w:b/>
                      <w:i/>
                    </w:rPr>
                  </w:pPr>
                  <w:r w:rsidRPr="00DD007A">
                    <w:rPr>
                      <w:b/>
                      <w:i/>
                    </w:rPr>
                    <w:t>Количество</w:t>
                  </w:r>
                </w:p>
              </w:tc>
              <w:tc>
                <w:tcPr>
                  <w:tcW w:w="2126" w:type="dxa"/>
                </w:tcPr>
                <w:p w:rsidR="008624F8" w:rsidRPr="00DD007A" w:rsidRDefault="008624F8" w:rsidP="00555183">
                  <w:pPr>
                    <w:pStyle w:val="a3"/>
                    <w:jc w:val="center"/>
                    <w:rPr>
                      <w:b/>
                      <w:i/>
                    </w:rPr>
                  </w:pPr>
                  <w:r w:rsidRPr="00DD007A">
                    <w:rPr>
                      <w:b/>
                      <w:i/>
                    </w:rPr>
                    <w:t>Выделено мочи</w:t>
                  </w:r>
                </w:p>
              </w:tc>
            </w:tr>
            <w:tr w:rsidR="008624F8" w:rsidTr="00555183">
              <w:tc>
                <w:tcPr>
                  <w:tcW w:w="1276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  <w:tc>
                <w:tcPr>
                  <w:tcW w:w="2693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  <w:tc>
                <w:tcPr>
                  <w:tcW w:w="2268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  <w:tc>
                <w:tcPr>
                  <w:tcW w:w="2126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</w:tr>
            <w:tr w:rsidR="008624F8" w:rsidTr="00555183">
              <w:tc>
                <w:tcPr>
                  <w:tcW w:w="1276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  <w:tc>
                <w:tcPr>
                  <w:tcW w:w="2693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  <w:tc>
                <w:tcPr>
                  <w:tcW w:w="2268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  <w:tc>
                <w:tcPr>
                  <w:tcW w:w="2126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</w:tr>
            <w:tr w:rsidR="008624F8" w:rsidTr="00555183">
              <w:tc>
                <w:tcPr>
                  <w:tcW w:w="1276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  <w:tc>
                <w:tcPr>
                  <w:tcW w:w="2693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  <w:tc>
                <w:tcPr>
                  <w:tcW w:w="2268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  <w:tc>
                <w:tcPr>
                  <w:tcW w:w="2126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</w:tr>
            <w:tr w:rsidR="008624F8" w:rsidTr="00555183">
              <w:tc>
                <w:tcPr>
                  <w:tcW w:w="1276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  <w:tc>
                <w:tcPr>
                  <w:tcW w:w="2693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  <w:tc>
                <w:tcPr>
                  <w:tcW w:w="2268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  <w:tc>
                <w:tcPr>
                  <w:tcW w:w="2126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</w:tr>
            <w:tr w:rsidR="008624F8" w:rsidTr="00555183">
              <w:tc>
                <w:tcPr>
                  <w:tcW w:w="1276" w:type="dxa"/>
                </w:tcPr>
                <w:p w:rsidR="008624F8" w:rsidRPr="00DD007A" w:rsidRDefault="008624F8" w:rsidP="00555183">
                  <w:pPr>
                    <w:pStyle w:val="a3"/>
                    <w:jc w:val="both"/>
                    <w:rPr>
                      <w:b/>
                      <w:i/>
                    </w:rPr>
                  </w:pPr>
                  <w:r w:rsidRPr="00DD007A">
                    <w:rPr>
                      <w:b/>
                      <w:i/>
                    </w:rPr>
                    <w:t>Всего</w:t>
                  </w:r>
                </w:p>
              </w:tc>
              <w:tc>
                <w:tcPr>
                  <w:tcW w:w="2693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  <w:tc>
                <w:tcPr>
                  <w:tcW w:w="2268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  <w:tc>
                <w:tcPr>
                  <w:tcW w:w="2126" w:type="dxa"/>
                </w:tcPr>
                <w:p w:rsidR="008624F8" w:rsidRDefault="008624F8" w:rsidP="00555183">
                  <w:pPr>
                    <w:pStyle w:val="a3"/>
                    <w:jc w:val="both"/>
                  </w:pPr>
                </w:p>
              </w:tc>
            </w:tr>
          </w:tbl>
          <w:p w:rsidR="008624F8" w:rsidRDefault="008624F8" w:rsidP="008624F8">
            <w:pPr>
              <w:pStyle w:val="a3"/>
              <w:ind w:firstLine="360"/>
              <w:jc w:val="both"/>
            </w:pPr>
          </w:p>
          <w:p w:rsidR="008624F8" w:rsidRDefault="008624F8" w:rsidP="008624F8">
            <w:pPr>
              <w:pStyle w:val="a3"/>
              <w:ind w:firstLine="360"/>
              <w:jc w:val="both"/>
            </w:pPr>
            <w:r>
              <w:t xml:space="preserve">Примечание: </w:t>
            </w:r>
          </w:p>
          <w:p w:rsidR="008624F8" w:rsidRDefault="008624F8" w:rsidP="008624F8">
            <w:pPr>
              <w:pStyle w:val="a3"/>
              <w:numPr>
                <w:ilvl w:val="0"/>
                <w:numId w:val="20"/>
              </w:numPr>
              <w:jc w:val="both"/>
            </w:pPr>
            <w:r>
              <w:t>1 стакан жидкости = 250мл;</w:t>
            </w:r>
          </w:p>
          <w:p w:rsidR="008624F8" w:rsidRDefault="008624F8" w:rsidP="008624F8">
            <w:pPr>
              <w:pStyle w:val="a3"/>
              <w:numPr>
                <w:ilvl w:val="0"/>
                <w:numId w:val="20"/>
              </w:numPr>
              <w:jc w:val="both"/>
            </w:pPr>
            <w:r>
              <w:t>1 порция первого блюда = 150мл;</w:t>
            </w:r>
          </w:p>
          <w:p w:rsidR="008624F8" w:rsidRPr="008624F8" w:rsidRDefault="008624F8" w:rsidP="008624F8">
            <w:pPr>
              <w:pStyle w:val="a3"/>
              <w:numPr>
                <w:ilvl w:val="0"/>
                <w:numId w:val="20"/>
              </w:numPr>
              <w:jc w:val="both"/>
            </w:pPr>
            <w:r w:rsidRPr="00170456">
              <w:t>масса фруктов и овощей</w:t>
            </w:r>
            <w:r>
              <w:t xml:space="preserve">, молочных продуктов </w:t>
            </w:r>
            <w:r w:rsidRPr="00170456">
              <w:t xml:space="preserve"> принимается полностью за количество потребленной жидкости.</w:t>
            </w:r>
          </w:p>
        </w:tc>
      </w:tr>
    </w:tbl>
    <w:p w:rsidR="008624F8" w:rsidRPr="00DD007A" w:rsidRDefault="008624F8" w:rsidP="00E60C67">
      <w:pPr>
        <w:pStyle w:val="a3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56C" w:rsidRPr="00A91860" w:rsidRDefault="008624F8" w:rsidP="00A91860">
      <w:pPr>
        <w:pStyle w:val="a3"/>
        <w:ind w:firstLine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91860">
        <w:rPr>
          <w:rFonts w:ascii="Times New Roman" w:hAnsi="Times New Roman" w:cs="Times New Roman"/>
          <w:b/>
          <w:i/>
          <w:sz w:val="24"/>
          <w:szCs w:val="24"/>
        </w:rPr>
        <w:t>Пример расчета водного баланса</w:t>
      </w:r>
    </w:p>
    <w:p w:rsidR="008624F8" w:rsidRDefault="008624F8" w:rsidP="0025056C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624F8" w:rsidRPr="0025056C" w:rsidRDefault="008624F8" w:rsidP="0025056C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сутки пациент принял с пищей и лекарствами 1000мл жидкости, внутривенно капельно ему было введено  0,9%раствора натрия хлорида 200мл</w:t>
      </w:r>
      <w:r w:rsidR="00A91860">
        <w:rPr>
          <w:rFonts w:ascii="Times New Roman" w:hAnsi="Times New Roman" w:cs="Times New Roman"/>
          <w:sz w:val="24"/>
          <w:szCs w:val="24"/>
        </w:rPr>
        <w:t>. Суточный диурез составил 650</w:t>
      </w:r>
      <w:r>
        <w:rPr>
          <w:rFonts w:ascii="Times New Roman" w:hAnsi="Times New Roman" w:cs="Times New Roman"/>
          <w:sz w:val="24"/>
          <w:szCs w:val="24"/>
        </w:rPr>
        <w:t>мл.</w:t>
      </w:r>
    </w:p>
    <w:p w:rsidR="0025056C" w:rsidRPr="0025056C" w:rsidRDefault="0025056C" w:rsidP="0025056C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5056C" w:rsidRDefault="008624F8" w:rsidP="008624F8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1000мл + 200мл = 1200мл – общее количество принятой за сутки жидкости.</w:t>
      </w:r>
    </w:p>
    <w:p w:rsidR="008624F8" w:rsidRDefault="008624F8" w:rsidP="008624F8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Поскольку известно, что вся принятая жидкость = 100%, можно определить % выделенной за сутки мочи:</w:t>
      </w:r>
    </w:p>
    <w:p w:rsidR="008624F8" w:rsidRDefault="008624F8" w:rsidP="008624F8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1200мл – 100%</w:t>
      </w:r>
    </w:p>
    <w:p w:rsidR="008624F8" w:rsidRDefault="008624F8" w:rsidP="008624F8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650мл -  Х %</w:t>
      </w:r>
    </w:p>
    <w:p w:rsidR="008624F8" w:rsidRDefault="008624F8" w:rsidP="008624F8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Х= 54%</w:t>
      </w:r>
      <w:r w:rsidR="00A9186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91860" w:rsidRDefault="00A91860" w:rsidP="00A91860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Сравнить:  54% </w:t>
      </w:r>
      <w:r>
        <w:rPr>
          <w:rFonts w:ascii="Times New Roman" w:hAnsi="Times New Roman" w:cs="Times New Roman"/>
          <w:sz w:val="24"/>
          <w:szCs w:val="24"/>
          <w:lang w:val="en-US"/>
        </w:rPr>
        <w:t>&lt;</w:t>
      </w:r>
      <w:r>
        <w:rPr>
          <w:rFonts w:ascii="Times New Roman" w:hAnsi="Times New Roman" w:cs="Times New Roman"/>
          <w:sz w:val="24"/>
          <w:szCs w:val="24"/>
        </w:rPr>
        <w:t>80% (ВБ здорового человека)</w:t>
      </w:r>
    </w:p>
    <w:p w:rsidR="00A91860" w:rsidRDefault="00A91860" w:rsidP="00A918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91860">
        <w:rPr>
          <w:rFonts w:ascii="Times New Roman" w:hAnsi="Times New Roman" w:cs="Times New Roman"/>
          <w:i/>
          <w:sz w:val="24"/>
          <w:szCs w:val="24"/>
        </w:rPr>
        <w:t>Заключение:</w:t>
      </w:r>
      <w:r>
        <w:rPr>
          <w:rFonts w:ascii="Times New Roman" w:hAnsi="Times New Roman" w:cs="Times New Roman"/>
          <w:sz w:val="24"/>
          <w:szCs w:val="24"/>
        </w:rPr>
        <w:t xml:space="preserve"> ВБ у данного пациента отрицательный, отеки нарастают, лечение не эффективно.</w:t>
      </w:r>
    </w:p>
    <w:p w:rsidR="00555183" w:rsidRDefault="00555183" w:rsidP="00A918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20DA2" w:rsidRDefault="00D20DA2" w:rsidP="00D20DA2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0DA2">
        <w:rPr>
          <w:rFonts w:ascii="Times New Roman" w:hAnsi="Times New Roman" w:cs="Times New Roman"/>
          <w:sz w:val="24"/>
          <w:szCs w:val="24"/>
        </w:rPr>
        <w:t>Особ</w:t>
      </w:r>
      <w:r>
        <w:rPr>
          <w:rFonts w:ascii="Times New Roman" w:hAnsi="Times New Roman" w:cs="Times New Roman"/>
          <w:sz w:val="24"/>
          <w:szCs w:val="24"/>
        </w:rPr>
        <w:t>ого внимания при уходе за</w:t>
      </w:r>
      <w:r w:rsidRPr="00D20DA2">
        <w:rPr>
          <w:rFonts w:ascii="Times New Roman" w:hAnsi="Times New Roman" w:cs="Times New Roman"/>
          <w:sz w:val="24"/>
          <w:szCs w:val="24"/>
        </w:rPr>
        <w:t xml:space="preserve"> пациентами с отеками следует уделять </w:t>
      </w:r>
      <w:r w:rsidRPr="00614701">
        <w:rPr>
          <w:rFonts w:ascii="Times New Roman" w:hAnsi="Times New Roman" w:cs="Times New Roman"/>
          <w:b/>
          <w:i/>
          <w:sz w:val="24"/>
          <w:szCs w:val="24"/>
        </w:rPr>
        <w:t>уходу за кожей:</w:t>
      </w:r>
      <w:r w:rsidRPr="00D20DA2">
        <w:rPr>
          <w:rFonts w:ascii="Times New Roman" w:hAnsi="Times New Roman" w:cs="Times New Roman"/>
          <w:sz w:val="24"/>
          <w:szCs w:val="24"/>
        </w:rPr>
        <w:t xml:space="preserve"> </w:t>
      </w:r>
      <w:r w:rsidR="00614701">
        <w:rPr>
          <w:rFonts w:ascii="Times New Roman" w:hAnsi="Times New Roman" w:cs="Times New Roman"/>
          <w:sz w:val="24"/>
          <w:szCs w:val="24"/>
        </w:rPr>
        <w:t>к</w:t>
      </w:r>
      <w:r w:rsidRPr="00D20DA2">
        <w:rPr>
          <w:rFonts w:ascii="Times New Roman" w:hAnsi="Times New Roman" w:cs="Times New Roman"/>
          <w:sz w:val="24"/>
          <w:szCs w:val="24"/>
        </w:rPr>
        <w:t>ожа над отечными тканями</w:t>
      </w:r>
      <w:r>
        <w:rPr>
          <w:rFonts w:ascii="Times New Roman" w:hAnsi="Times New Roman" w:cs="Times New Roman"/>
          <w:sz w:val="24"/>
          <w:szCs w:val="24"/>
        </w:rPr>
        <w:t xml:space="preserve"> истончается, становится малочувствительной, легко ранимой, защитные свойства кожи уменьшаются, появляется склонность к образованию пролежней </w:t>
      </w:r>
    </w:p>
    <w:p w:rsidR="00555183" w:rsidRPr="004A3801" w:rsidRDefault="00555183" w:rsidP="00555183">
      <w:pPr>
        <w:jc w:val="center"/>
        <w:rPr>
          <w:b/>
          <w:i/>
        </w:rPr>
      </w:pPr>
      <w:r>
        <w:rPr>
          <w:b/>
          <w:i/>
        </w:rPr>
        <w:t>Сестринский уход за пациентом при отеках</w:t>
      </w:r>
    </w:p>
    <w:p w:rsidR="00555183" w:rsidRPr="00E3662B" w:rsidRDefault="00555183" w:rsidP="00555183">
      <w:pPr>
        <w:jc w:val="both"/>
      </w:pPr>
      <w:r w:rsidRPr="001459DC">
        <w:rPr>
          <w:i/>
        </w:rPr>
        <w:t>Цель</w:t>
      </w:r>
      <w:r>
        <w:rPr>
          <w:i/>
        </w:rPr>
        <w:t xml:space="preserve"> сестринского ухода</w:t>
      </w:r>
      <w:r>
        <w:t>: способствовать схождению отеков, не допустить осложнений со стороны кожи</w:t>
      </w:r>
    </w:p>
    <w:p w:rsidR="00555183" w:rsidRDefault="00555183" w:rsidP="00555183">
      <w:pPr>
        <w:jc w:val="center"/>
        <w:rPr>
          <w:i/>
        </w:rPr>
      </w:pPr>
      <w:r w:rsidRPr="004B7039">
        <w:rPr>
          <w:i/>
        </w:rPr>
        <w:t>План сестринск</w:t>
      </w:r>
      <w:r>
        <w:rPr>
          <w:i/>
        </w:rPr>
        <w:t>их вмешательств: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6"/>
        <w:gridCol w:w="5610"/>
        <w:gridCol w:w="3505"/>
      </w:tblGrid>
      <w:tr w:rsidR="00555183" w:rsidTr="00555183">
        <w:tc>
          <w:tcPr>
            <w:tcW w:w="456" w:type="dxa"/>
          </w:tcPr>
          <w:p w:rsidR="00555183" w:rsidRPr="00CB5A23" w:rsidRDefault="00555183" w:rsidP="00555183">
            <w:pPr>
              <w:jc w:val="center"/>
            </w:pPr>
            <w:r>
              <w:t>№</w:t>
            </w:r>
          </w:p>
        </w:tc>
        <w:tc>
          <w:tcPr>
            <w:tcW w:w="5610" w:type="dxa"/>
          </w:tcPr>
          <w:p w:rsidR="00555183" w:rsidRPr="00CB5A23" w:rsidRDefault="00555183" w:rsidP="00555183">
            <w:pPr>
              <w:jc w:val="center"/>
              <w:rPr>
                <w:b/>
              </w:rPr>
            </w:pPr>
            <w:r w:rsidRPr="00CB5A23">
              <w:rPr>
                <w:b/>
              </w:rPr>
              <w:t>Сестринские вмешательства</w:t>
            </w:r>
          </w:p>
        </w:tc>
        <w:tc>
          <w:tcPr>
            <w:tcW w:w="3505" w:type="dxa"/>
          </w:tcPr>
          <w:p w:rsidR="00555183" w:rsidRPr="00CB5A23" w:rsidRDefault="00555183" w:rsidP="00555183">
            <w:pPr>
              <w:jc w:val="center"/>
              <w:rPr>
                <w:b/>
              </w:rPr>
            </w:pPr>
            <w:r w:rsidRPr="00CB5A23">
              <w:rPr>
                <w:b/>
              </w:rPr>
              <w:t>Обоснование</w:t>
            </w:r>
          </w:p>
        </w:tc>
      </w:tr>
      <w:tr w:rsidR="00555183" w:rsidTr="00555183">
        <w:tc>
          <w:tcPr>
            <w:tcW w:w="456" w:type="dxa"/>
          </w:tcPr>
          <w:p w:rsidR="00555183" w:rsidRDefault="00555183" w:rsidP="00555183">
            <w:pPr>
              <w:jc w:val="center"/>
            </w:pPr>
            <w:r>
              <w:t>1</w:t>
            </w:r>
          </w:p>
        </w:tc>
        <w:tc>
          <w:tcPr>
            <w:tcW w:w="5610" w:type="dxa"/>
          </w:tcPr>
          <w:p w:rsidR="00555183" w:rsidRDefault="00D20DA2" w:rsidP="00555183">
            <w:pPr>
              <w:jc w:val="both"/>
            </w:pPr>
            <w:r>
              <w:t>Поместить пациента в теплую палату</w:t>
            </w:r>
            <w:r w:rsidR="00614701">
              <w:t>, и</w:t>
            </w:r>
            <w:r>
              <w:t>сключить сквозняки</w:t>
            </w:r>
          </w:p>
        </w:tc>
        <w:tc>
          <w:tcPr>
            <w:tcW w:w="3505" w:type="dxa"/>
          </w:tcPr>
          <w:p w:rsidR="00555183" w:rsidRDefault="00614701" w:rsidP="00555183">
            <w:pPr>
              <w:jc w:val="both"/>
            </w:pPr>
            <w:r>
              <w:t>У</w:t>
            </w:r>
            <w:r w:rsidR="00D20DA2">
              <w:t>словия</w:t>
            </w:r>
            <w:r>
              <w:t xml:space="preserve"> для схождения отеков</w:t>
            </w:r>
          </w:p>
        </w:tc>
      </w:tr>
      <w:tr w:rsidR="00555183" w:rsidTr="00555183">
        <w:tc>
          <w:tcPr>
            <w:tcW w:w="456" w:type="dxa"/>
          </w:tcPr>
          <w:p w:rsidR="00555183" w:rsidRDefault="00555183" w:rsidP="00555183">
            <w:pPr>
              <w:jc w:val="center"/>
            </w:pPr>
            <w:r>
              <w:t>2</w:t>
            </w:r>
          </w:p>
        </w:tc>
        <w:tc>
          <w:tcPr>
            <w:tcW w:w="5610" w:type="dxa"/>
          </w:tcPr>
          <w:p w:rsidR="00555183" w:rsidRDefault="00614701" w:rsidP="00555183">
            <w:r>
              <w:t>Обеспечить условия для постельного режима</w:t>
            </w:r>
          </w:p>
        </w:tc>
        <w:tc>
          <w:tcPr>
            <w:tcW w:w="3505" w:type="dxa"/>
          </w:tcPr>
          <w:p w:rsidR="00555183" w:rsidRDefault="00555183" w:rsidP="00614701">
            <w:pPr>
              <w:jc w:val="both"/>
            </w:pPr>
            <w:r>
              <w:t xml:space="preserve">Уменьшение </w:t>
            </w:r>
            <w:r w:rsidR="00614701">
              <w:t xml:space="preserve">физической </w:t>
            </w:r>
            <w:r>
              <w:t xml:space="preserve"> нагрузки</w:t>
            </w:r>
          </w:p>
        </w:tc>
      </w:tr>
      <w:tr w:rsidR="00555183" w:rsidTr="00555183">
        <w:trPr>
          <w:trHeight w:val="317"/>
        </w:trPr>
        <w:tc>
          <w:tcPr>
            <w:tcW w:w="456" w:type="dxa"/>
          </w:tcPr>
          <w:p w:rsidR="00555183" w:rsidRPr="00CB5A23" w:rsidRDefault="00555183" w:rsidP="00555183">
            <w:pPr>
              <w:jc w:val="center"/>
            </w:pPr>
            <w:r>
              <w:t>3</w:t>
            </w:r>
          </w:p>
        </w:tc>
        <w:tc>
          <w:tcPr>
            <w:tcW w:w="5610" w:type="dxa"/>
          </w:tcPr>
          <w:p w:rsidR="00555183" w:rsidRPr="004844C5" w:rsidRDefault="00614701" w:rsidP="00555183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 пациента диетическим питанием с ограничением жидкости и поваренной соли, исключить острую, копченую пищу</w:t>
            </w:r>
          </w:p>
        </w:tc>
        <w:tc>
          <w:tcPr>
            <w:tcW w:w="3505" w:type="dxa"/>
          </w:tcPr>
          <w:p w:rsidR="00555183" w:rsidRDefault="00614701" w:rsidP="00555183">
            <w:pPr>
              <w:jc w:val="both"/>
            </w:pPr>
            <w:r>
              <w:t>Уменьшение задержки жидкости в организме, щажение почек</w:t>
            </w:r>
          </w:p>
        </w:tc>
      </w:tr>
      <w:tr w:rsidR="00555183" w:rsidTr="00555183">
        <w:tc>
          <w:tcPr>
            <w:tcW w:w="456" w:type="dxa"/>
          </w:tcPr>
          <w:p w:rsidR="00555183" w:rsidRPr="00CB5A23" w:rsidRDefault="00555183" w:rsidP="00555183">
            <w:pPr>
              <w:jc w:val="center"/>
            </w:pPr>
            <w:r>
              <w:t>4</w:t>
            </w:r>
          </w:p>
        </w:tc>
        <w:tc>
          <w:tcPr>
            <w:tcW w:w="5610" w:type="dxa"/>
          </w:tcPr>
          <w:p w:rsidR="00555183" w:rsidRDefault="00614701" w:rsidP="00555183">
            <w:r>
              <w:t>Контролировать состояние кожи пациента:</w:t>
            </w:r>
          </w:p>
          <w:p w:rsidR="00614701" w:rsidRDefault="00614701" w:rsidP="00614701">
            <w:pPr>
              <w:pStyle w:val="a5"/>
              <w:numPr>
                <w:ilvl w:val="0"/>
                <w:numId w:val="23"/>
              </w:numPr>
              <w:ind w:left="253" w:hanging="253"/>
            </w:pPr>
            <w:r>
              <w:t>предотвращать расчесы, травмы кожи;</w:t>
            </w:r>
          </w:p>
          <w:p w:rsidR="00614701" w:rsidRDefault="00614701" w:rsidP="00614701">
            <w:pPr>
              <w:pStyle w:val="a5"/>
              <w:numPr>
                <w:ilvl w:val="0"/>
                <w:numId w:val="23"/>
              </w:numPr>
              <w:ind w:left="253" w:hanging="253"/>
            </w:pPr>
            <w:r>
              <w:t>увлажнять кожу кремом;</w:t>
            </w:r>
          </w:p>
          <w:p w:rsidR="00614701" w:rsidRDefault="00614701" w:rsidP="00614701">
            <w:pPr>
              <w:pStyle w:val="a5"/>
              <w:numPr>
                <w:ilvl w:val="0"/>
                <w:numId w:val="23"/>
              </w:numPr>
              <w:ind w:left="253" w:hanging="253"/>
            </w:pPr>
            <w:r>
              <w:t>обрабатывать ранки антисептиком;</w:t>
            </w:r>
          </w:p>
          <w:p w:rsidR="00614701" w:rsidRDefault="00614701" w:rsidP="00614701">
            <w:pPr>
              <w:pStyle w:val="a5"/>
              <w:numPr>
                <w:ilvl w:val="0"/>
                <w:numId w:val="23"/>
              </w:numPr>
              <w:ind w:left="253" w:hanging="253"/>
            </w:pPr>
            <w:r>
              <w:t>осторожно применять грелку;</w:t>
            </w:r>
          </w:p>
          <w:p w:rsidR="00614701" w:rsidRDefault="00614701" w:rsidP="00614701">
            <w:pPr>
              <w:pStyle w:val="a5"/>
              <w:numPr>
                <w:ilvl w:val="0"/>
                <w:numId w:val="23"/>
              </w:numPr>
              <w:ind w:left="253" w:hanging="253"/>
            </w:pPr>
            <w:r>
              <w:t>проводить профилактику пролежней с ежедневным осмотром</w:t>
            </w:r>
          </w:p>
        </w:tc>
        <w:tc>
          <w:tcPr>
            <w:tcW w:w="3505" w:type="dxa"/>
          </w:tcPr>
          <w:p w:rsidR="00555183" w:rsidRDefault="00614701" w:rsidP="00555183">
            <w:pPr>
              <w:jc w:val="both"/>
            </w:pPr>
            <w:r>
              <w:t>Профилактика осложнений со стороны кожи</w:t>
            </w:r>
          </w:p>
        </w:tc>
      </w:tr>
      <w:tr w:rsidR="00614701" w:rsidTr="00555183">
        <w:tc>
          <w:tcPr>
            <w:tcW w:w="456" w:type="dxa"/>
          </w:tcPr>
          <w:p w:rsidR="00614701" w:rsidRDefault="00614701" w:rsidP="00555183">
            <w:pPr>
              <w:jc w:val="center"/>
            </w:pPr>
            <w:r>
              <w:t>5</w:t>
            </w:r>
          </w:p>
        </w:tc>
        <w:tc>
          <w:tcPr>
            <w:tcW w:w="5610" w:type="dxa"/>
          </w:tcPr>
          <w:p w:rsidR="00614701" w:rsidRDefault="00614701" w:rsidP="00555183">
            <w:r>
              <w:t xml:space="preserve">По назначению врача  взвешивать пациента и определять водный баланс </w:t>
            </w:r>
          </w:p>
        </w:tc>
        <w:tc>
          <w:tcPr>
            <w:tcW w:w="3505" w:type="dxa"/>
          </w:tcPr>
          <w:p w:rsidR="00614701" w:rsidRDefault="00614701" w:rsidP="00555183">
            <w:pPr>
              <w:jc w:val="both"/>
            </w:pPr>
            <w:r>
              <w:t>Контроль динамики отеков</w:t>
            </w:r>
          </w:p>
        </w:tc>
      </w:tr>
      <w:tr w:rsidR="00614701" w:rsidTr="00555183">
        <w:tc>
          <w:tcPr>
            <w:tcW w:w="456" w:type="dxa"/>
          </w:tcPr>
          <w:p w:rsidR="00614701" w:rsidRDefault="00614701" w:rsidP="00555183">
            <w:pPr>
              <w:jc w:val="center"/>
            </w:pPr>
            <w:r>
              <w:t>6</w:t>
            </w:r>
          </w:p>
        </w:tc>
        <w:tc>
          <w:tcPr>
            <w:tcW w:w="5610" w:type="dxa"/>
          </w:tcPr>
          <w:p w:rsidR="00614701" w:rsidRDefault="00614701" w:rsidP="00555183">
            <w:r>
              <w:t>По назначению врача  медикаментозное лечение</w:t>
            </w:r>
          </w:p>
        </w:tc>
        <w:tc>
          <w:tcPr>
            <w:tcW w:w="3505" w:type="dxa"/>
          </w:tcPr>
          <w:p w:rsidR="00614701" w:rsidRDefault="00614701" w:rsidP="00555183">
            <w:pPr>
              <w:jc w:val="both"/>
            </w:pPr>
            <w:r>
              <w:t>Лечебное воздействие</w:t>
            </w:r>
          </w:p>
        </w:tc>
      </w:tr>
    </w:tbl>
    <w:p w:rsidR="00555183" w:rsidRDefault="00555183" w:rsidP="00555183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55183" w:rsidRPr="00AC7D73" w:rsidRDefault="00555183" w:rsidP="00A918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555183" w:rsidRPr="00AC7D73" w:rsidSect="00F71A5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054" w:rsidRDefault="00475054" w:rsidP="00B7655C">
      <w:r>
        <w:separator/>
      </w:r>
    </w:p>
  </w:endnote>
  <w:endnote w:type="continuationSeparator" w:id="0">
    <w:p w:rsidR="00475054" w:rsidRDefault="00475054" w:rsidP="00B76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778641"/>
      <w:docPartObj>
        <w:docPartGallery w:val="Page Numbers (Bottom of Page)"/>
        <w:docPartUnique/>
      </w:docPartObj>
    </w:sdtPr>
    <w:sdtEndPr/>
    <w:sdtContent>
      <w:p w:rsidR="00B7655C" w:rsidRDefault="00475054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6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7655C" w:rsidRDefault="00B7655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054" w:rsidRDefault="00475054" w:rsidP="00B7655C">
      <w:r>
        <w:separator/>
      </w:r>
    </w:p>
  </w:footnote>
  <w:footnote w:type="continuationSeparator" w:id="0">
    <w:p w:rsidR="00475054" w:rsidRDefault="00475054" w:rsidP="00B765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40C46"/>
    <w:multiLevelType w:val="hybridMultilevel"/>
    <w:tmpl w:val="F5626F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7F36CFB"/>
    <w:multiLevelType w:val="hybridMultilevel"/>
    <w:tmpl w:val="579A44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83018FA"/>
    <w:multiLevelType w:val="hybridMultilevel"/>
    <w:tmpl w:val="E53A697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79F3E7D"/>
    <w:multiLevelType w:val="hybridMultilevel"/>
    <w:tmpl w:val="EEC0C9EE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4E0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6B484B"/>
    <w:multiLevelType w:val="hybridMultilevel"/>
    <w:tmpl w:val="4BF0B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70180C"/>
    <w:multiLevelType w:val="hybridMultilevel"/>
    <w:tmpl w:val="640A71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0B686A"/>
    <w:multiLevelType w:val="hybridMultilevel"/>
    <w:tmpl w:val="0EC4E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1C79EF"/>
    <w:multiLevelType w:val="hybridMultilevel"/>
    <w:tmpl w:val="497A559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41EE168C"/>
    <w:multiLevelType w:val="hybridMultilevel"/>
    <w:tmpl w:val="5B74D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547501"/>
    <w:multiLevelType w:val="hybridMultilevel"/>
    <w:tmpl w:val="FE9AF574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A82B9C"/>
    <w:multiLevelType w:val="hybridMultilevel"/>
    <w:tmpl w:val="5C081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474E5D"/>
    <w:multiLevelType w:val="hybridMultilevel"/>
    <w:tmpl w:val="F45AE4E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2792C4A"/>
    <w:multiLevelType w:val="hybridMultilevel"/>
    <w:tmpl w:val="9F7A8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B147D2"/>
    <w:multiLevelType w:val="hybridMultilevel"/>
    <w:tmpl w:val="299CC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D74433"/>
    <w:multiLevelType w:val="hybridMultilevel"/>
    <w:tmpl w:val="C0086B9C"/>
    <w:lvl w:ilvl="0" w:tplc="FA9030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60722E"/>
    <w:multiLevelType w:val="hybridMultilevel"/>
    <w:tmpl w:val="40AC5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81F340E"/>
    <w:multiLevelType w:val="hybridMultilevel"/>
    <w:tmpl w:val="8DE4C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17695C"/>
    <w:multiLevelType w:val="hybridMultilevel"/>
    <w:tmpl w:val="F3EA0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7428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62CA77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Calibri" w:hAnsi="Times New Roman" w:cs="Times New Roman"/>
      </w:rPr>
    </w:lvl>
    <w:lvl w:ilvl="3" w:tplc="79B21A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731A27"/>
    <w:multiLevelType w:val="hybridMultilevel"/>
    <w:tmpl w:val="E04076A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28A76BA"/>
    <w:multiLevelType w:val="hybridMultilevel"/>
    <w:tmpl w:val="79EE3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A06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34C789D"/>
    <w:multiLevelType w:val="hybridMultilevel"/>
    <w:tmpl w:val="C16E37EE"/>
    <w:lvl w:ilvl="0" w:tplc="BA40B8A2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9"/>
  </w:num>
  <w:num w:numId="12">
    <w:abstractNumId w:val="16"/>
  </w:num>
  <w:num w:numId="13">
    <w:abstractNumId w:val="7"/>
  </w:num>
  <w:num w:numId="14">
    <w:abstractNumId w:val="10"/>
  </w:num>
  <w:num w:numId="15">
    <w:abstractNumId w:val="12"/>
  </w:num>
  <w:num w:numId="16">
    <w:abstractNumId w:val="2"/>
  </w:num>
  <w:num w:numId="17">
    <w:abstractNumId w:val="18"/>
  </w:num>
  <w:num w:numId="18">
    <w:abstractNumId w:val="5"/>
  </w:num>
  <w:num w:numId="19">
    <w:abstractNumId w:val="0"/>
  </w:num>
  <w:num w:numId="20">
    <w:abstractNumId w:val="1"/>
  </w:num>
  <w:num w:numId="21">
    <w:abstractNumId w:val="11"/>
  </w:num>
  <w:num w:numId="22">
    <w:abstractNumId w:val="8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07EF"/>
    <w:rsid w:val="00164EB4"/>
    <w:rsid w:val="00170456"/>
    <w:rsid w:val="0025056C"/>
    <w:rsid w:val="002A6F17"/>
    <w:rsid w:val="002D6B3B"/>
    <w:rsid w:val="002E2925"/>
    <w:rsid w:val="00300F2D"/>
    <w:rsid w:val="00360B40"/>
    <w:rsid w:val="003B3227"/>
    <w:rsid w:val="003C2DC6"/>
    <w:rsid w:val="003D55B8"/>
    <w:rsid w:val="00475054"/>
    <w:rsid w:val="004844C5"/>
    <w:rsid w:val="00555183"/>
    <w:rsid w:val="00574AC3"/>
    <w:rsid w:val="00581B1A"/>
    <w:rsid w:val="00584EFF"/>
    <w:rsid w:val="005C5EE5"/>
    <w:rsid w:val="005F20BA"/>
    <w:rsid w:val="00614701"/>
    <w:rsid w:val="00727563"/>
    <w:rsid w:val="00777485"/>
    <w:rsid w:val="007D5E59"/>
    <w:rsid w:val="007D6189"/>
    <w:rsid w:val="008624F8"/>
    <w:rsid w:val="008D4B70"/>
    <w:rsid w:val="00996944"/>
    <w:rsid w:val="009A5278"/>
    <w:rsid w:val="00A3073E"/>
    <w:rsid w:val="00A91860"/>
    <w:rsid w:val="00AC50C6"/>
    <w:rsid w:val="00AC7D73"/>
    <w:rsid w:val="00AE0647"/>
    <w:rsid w:val="00B7655C"/>
    <w:rsid w:val="00BB442E"/>
    <w:rsid w:val="00BC4795"/>
    <w:rsid w:val="00BC6585"/>
    <w:rsid w:val="00BD3D76"/>
    <w:rsid w:val="00C222AA"/>
    <w:rsid w:val="00C43A05"/>
    <w:rsid w:val="00CE6A78"/>
    <w:rsid w:val="00D20DA2"/>
    <w:rsid w:val="00D51128"/>
    <w:rsid w:val="00DD007A"/>
    <w:rsid w:val="00DD1A71"/>
    <w:rsid w:val="00E60C67"/>
    <w:rsid w:val="00EE07EF"/>
    <w:rsid w:val="00F7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1299F4-8D92-47D2-B71D-D2CBE1C4F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07EF"/>
    <w:pPr>
      <w:spacing w:after="0" w:line="240" w:lineRule="auto"/>
    </w:pPr>
  </w:style>
  <w:style w:type="table" w:styleId="a4">
    <w:name w:val="Table Grid"/>
    <w:basedOn w:val="a1"/>
    <w:uiPriority w:val="59"/>
    <w:rsid w:val="00300F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14701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B7655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765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7655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7655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0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B59C7-DE1F-426D-AE8F-4C80DA764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1562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Мой компьютер</cp:lastModifiedBy>
  <cp:revision>17</cp:revision>
  <cp:lastPrinted>2011-10-24T04:46:00Z</cp:lastPrinted>
  <dcterms:created xsi:type="dcterms:W3CDTF">2011-08-24T10:12:00Z</dcterms:created>
  <dcterms:modified xsi:type="dcterms:W3CDTF">2014-01-20T06:07:00Z</dcterms:modified>
</cp:coreProperties>
</file>